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Default Extension="sigs" ContentType="application/vnd.openxmlformats-package.digital-signature-origin"/>
  <Override PartName="/word/theme/theme1.xml" ContentType="application/vnd.openxmlformats-officedocument.theme+xml"/>
  <Override PartName="/word/fontTable.xml" ContentType="application/vnd.openxmlformats-officedocument.wordprocessingml.fontTable+xml"/>
  <Override PartName="/_xmlsignatures/sig2.xml" ContentType="application/vnd.openxmlformats-package.digital-signature-xmlsignature+xml"/>
  <Override PartName="/word/webSettings.xml" ContentType="application/vnd.openxmlformats-officedocument.wordprocessingml.webSettings+xml"/>
  <Override PartName="/word/header1.xml" ContentType="application/vnd.openxmlformats-officedocument.wordprocessingml.header+xml"/>
  <Override PartName="/_xmlsignatures/sig1.xml" ContentType="application/vnd.openxmlformats-package.digital-signature-xmlsignatur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8B9" w:rsidRPr="00CB52E0" w:rsidRDefault="000428B9" w:rsidP="007777F3">
      <w:pPr>
        <w:tabs>
          <w:tab w:val="left" w:pos="2190"/>
        </w:tabs>
        <w:rPr>
          <w:rFonts w:ascii="Times New Roman" w:hAnsi="Times New Roman"/>
          <w:b/>
          <w:spacing w:val="20"/>
          <w:sz w:val="24"/>
          <w:szCs w:val="24"/>
          <w:lang w:val="bg-BG"/>
        </w:rPr>
      </w:pPr>
    </w:p>
    <w:p w:rsidR="000428B9" w:rsidRDefault="000428B9" w:rsidP="00FA2CCA">
      <w:pPr>
        <w:overflowPunct/>
        <w:autoSpaceDE/>
        <w:autoSpaceDN/>
        <w:adjustRightInd/>
        <w:spacing w:line="270" w:lineRule="atLeast"/>
        <w:textAlignment w:val="auto"/>
        <w:rPr>
          <w:rFonts w:ascii="Times New Roman" w:hAnsi="Times New Roman"/>
          <w:b/>
          <w:bCs/>
          <w:color w:val="333333"/>
          <w:sz w:val="24"/>
          <w:szCs w:val="24"/>
          <w:bdr w:val="none" w:sz="0" w:space="0" w:color="auto" w:frame="1"/>
          <w:lang w:val="bg-BG" w:eastAsia="bg-BG"/>
        </w:rPr>
      </w:pPr>
    </w:p>
    <w:p w:rsidR="00705996" w:rsidRPr="00705996" w:rsidRDefault="00705996" w:rsidP="00705996">
      <w:pPr>
        <w:rPr>
          <w:rFonts w:ascii="Times New Roman" w:hAnsi="Times New Roman"/>
          <w:sz w:val="24"/>
          <w:szCs w:val="24"/>
          <w:lang w:val="ru-RU"/>
        </w:rPr>
      </w:pPr>
    </w:p>
    <w:p w:rsidR="00705996" w:rsidRPr="00705996" w:rsidRDefault="00197AD7" w:rsidP="00705996">
      <w:pPr>
        <w:rPr>
          <w:rFonts w:ascii="Times New Roman" w:hAnsi="Times New Roman"/>
          <w:sz w:val="24"/>
          <w:szCs w:val="24"/>
          <w:lang w:val="ru-RU"/>
        </w:rPr>
      </w:pPr>
      <w:r w:rsidRPr="00197AD7">
        <w:rPr>
          <w:rFonts w:ascii="Times New Roman" w:hAnsi="Times New Roman"/>
          <w:b/>
          <w:spacing w:val="20"/>
          <w:sz w:val="24"/>
          <w:szCs w:val="24"/>
          <w:lang w:val="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8" o:title=""/>
            <o:lock v:ext="edit" ungrouping="t" rotation="t" cropping="t" verticies="t" text="t" grouping="t"/>
            <o:signatureline v:ext="edit" id="{F16F6D17-1C0C-427B-B5FB-E66C62474F19}" provid="{00000000-0000-0000-0000-000000000000}" issignatureline="t"/>
          </v:shape>
        </w:pict>
      </w:r>
    </w:p>
    <w:p w:rsidR="00705996" w:rsidRPr="00705996" w:rsidRDefault="00705996" w:rsidP="00705996">
      <w:pPr>
        <w:jc w:val="both"/>
        <w:rPr>
          <w:rFonts w:ascii="Times New Roman" w:hAnsi="Times New Roman"/>
          <w:b/>
          <w:sz w:val="24"/>
          <w:szCs w:val="24"/>
          <w:lang w:val="ru-RU"/>
        </w:rPr>
      </w:pPr>
      <w:r w:rsidRPr="00705996">
        <w:rPr>
          <w:rFonts w:ascii="Times New Roman" w:hAnsi="Times New Roman"/>
          <w:b/>
          <w:sz w:val="24"/>
          <w:szCs w:val="24"/>
          <w:lang w:val="bg-BG"/>
        </w:rPr>
        <w:t xml:space="preserve">ДО </w:t>
      </w:r>
    </w:p>
    <w:p w:rsidR="00705996" w:rsidRPr="00705996" w:rsidRDefault="00705996" w:rsidP="00705996">
      <w:pPr>
        <w:jc w:val="both"/>
        <w:rPr>
          <w:rFonts w:ascii="Times New Roman" w:hAnsi="Times New Roman"/>
          <w:b/>
          <w:sz w:val="24"/>
          <w:szCs w:val="24"/>
          <w:lang w:val="ru-RU"/>
        </w:rPr>
      </w:pPr>
      <w:r w:rsidRPr="00705996">
        <w:rPr>
          <w:rFonts w:ascii="Times New Roman" w:hAnsi="Times New Roman"/>
          <w:b/>
          <w:sz w:val="24"/>
          <w:szCs w:val="24"/>
          <w:lang w:val="ru-RU"/>
        </w:rPr>
        <w:t>Г-Н ЛИДИЯ ЛУЧКОВА НАУМОВА</w:t>
      </w:r>
    </w:p>
    <w:p w:rsidR="00705996" w:rsidRPr="00705996" w:rsidRDefault="00705996" w:rsidP="00705996">
      <w:pPr>
        <w:jc w:val="both"/>
        <w:rPr>
          <w:rFonts w:ascii="Times New Roman" w:hAnsi="Times New Roman"/>
          <w:b/>
          <w:sz w:val="24"/>
          <w:szCs w:val="24"/>
          <w:lang w:val="ru-RU"/>
        </w:rPr>
      </w:pPr>
      <w:r w:rsidRPr="00705996">
        <w:rPr>
          <w:rFonts w:ascii="Times New Roman" w:hAnsi="Times New Roman"/>
          <w:b/>
          <w:sz w:val="24"/>
          <w:szCs w:val="24"/>
          <w:lang w:val="ru-RU"/>
        </w:rPr>
        <w:t>УПРАВИТЕЛ НА „БУЛМЕКС“ ЕООД</w:t>
      </w:r>
    </w:p>
    <w:p w:rsidR="00705996" w:rsidRPr="00705996" w:rsidRDefault="00705996" w:rsidP="00705996">
      <w:pPr>
        <w:jc w:val="both"/>
        <w:rPr>
          <w:rFonts w:ascii="Times New Roman" w:hAnsi="Times New Roman"/>
          <w:b/>
          <w:sz w:val="24"/>
          <w:szCs w:val="24"/>
          <w:lang w:val="ru-RU"/>
        </w:rPr>
      </w:pPr>
      <w:r w:rsidRPr="00705996">
        <w:rPr>
          <w:rFonts w:ascii="Times New Roman" w:hAnsi="Times New Roman"/>
          <w:b/>
          <w:sz w:val="24"/>
          <w:szCs w:val="24"/>
          <w:lang w:val="ru-RU"/>
        </w:rPr>
        <w:t>УЛ. „ПЕТЪР ПАНЧЕВСКИ” №15</w:t>
      </w:r>
    </w:p>
    <w:p w:rsidR="00705996" w:rsidRPr="00705996" w:rsidRDefault="00705996" w:rsidP="00705996">
      <w:pPr>
        <w:jc w:val="both"/>
        <w:rPr>
          <w:rFonts w:ascii="Times New Roman" w:hAnsi="Times New Roman"/>
          <w:b/>
          <w:sz w:val="24"/>
          <w:szCs w:val="24"/>
          <w:lang w:val="ru-RU"/>
        </w:rPr>
      </w:pPr>
      <w:r w:rsidRPr="00705996">
        <w:rPr>
          <w:rFonts w:ascii="Times New Roman" w:hAnsi="Times New Roman"/>
          <w:b/>
          <w:sz w:val="24"/>
          <w:szCs w:val="24"/>
          <w:lang w:val="ru-RU"/>
        </w:rPr>
        <w:t>С. БУТАН</w:t>
      </w:r>
    </w:p>
    <w:p w:rsidR="00705996" w:rsidRPr="00705996" w:rsidRDefault="00705996" w:rsidP="00705996">
      <w:pPr>
        <w:jc w:val="both"/>
        <w:rPr>
          <w:rFonts w:ascii="Times New Roman" w:hAnsi="Times New Roman"/>
          <w:b/>
          <w:sz w:val="24"/>
          <w:szCs w:val="24"/>
          <w:lang w:val="ru-RU"/>
        </w:rPr>
      </w:pPr>
      <w:r w:rsidRPr="00705996">
        <w:rPr>
          <w:rFonts w:ascii="Times New Roman" w:hAnsi="Times New Roman"/>
          <w:b/>
          <w:sz w:val="24"/>
          <w:szCs w:val="24"/>
          <w:lang w:val="ru-RU"/>
        </w:rPr>
        <w:t>ОБЩ. КОЗЛОДУЙ</w:t>
      </w:r>
    </w:p>
    <w:p w:rsidR="00705996" w:rsidRPr="00705996" w:rsidRDefault="00705996" w:rsidP="00705996">
      <w:pPr>
        <w:jc w:val="both"/>
        <w:rPr>
          <w:rFonts w:ascii="Times New Roman" w:hAnsi="Times New Roman"/>
          <w:b/>
          <w:sz w:val="24"/>
          <w:szCs w:val="24"/>
          <w:lang w:val="ru-RU"/>
        </w:rPr>
      </w:pPr>
    </w:p>
    <w:p w:rsidR="00705996" w:rsidRPr="00705996" w:rsidRDefault="00705996" w:rsidP="00705996">
      <w:pPr>
        <w:jc w:val="both"/>
        <w:rPr>
          <w:rFonts w:ascii="Times New Roman" w:hAnsi="Times New Roman"/>
          <w:b/>
          <w:sz w:val="24"/>
          <w:szCs w:val="24"/>
          <w:lang w:val="ru-RU"/>
        </w:rPr>
      </w:pPr>
      <w:r>
        <w:rPr>
          <w:rFonts w:ascii="Times New Roman" w:hAnsi="Times New Roman"/>
          <w:b/>
          <w:sz w:val="24"/>
          <w:szCs w:val="24"/>
          <w:lang w:val="ru-RU"/>
        </w:rPr>
        <w:t xml:space="preserve"> </w:t>
      </w:r>
    </w:p>
    <w:p w:rsidR="00705996" w:rsidRPr="00705996" w:rsidRDefault="00705996" w:rsidP="00705996">
      <w:pPr>
        <w:jc w:val="both"/>
        <w:rPr>
          <w:rFonts w:ascii="Times New Roman" w:hAnsi="Times New Roman"/>
          <w:sz w:val="24"/>
          <w:szCs w:val="24"/>
          <w:lang w:val="bg-BG"/>
        </w:rPr>
      </w:pPr>
    </w:p>
    <w:tbl>
      <w:tblPr>
        <w:tblW w:w="0" w:type="auto"/>
        <w:tblLook w:val="01E0"/>
      </w:tblPr>
      <w:tblGrid>
        <w:gridCol w:w="1242"/>
        <w:gridCol w:w="8329"/>
      </w:tblGrid>
      <w:tr w:rsidR="00705996" w:rsidRPr="00705996" w:rsidTr="001611C6">
        <w:tc>
          <w:tcPr>
            <w:tcW w:w="1242" w:type="dxa"/>
            <w:shd w:val="clear" w:color="auto" w:fill="auto"/>
          </w:tcPr>
          <w:p w:rsidR="00705996" w:rsidRPr="00705996" w:rsidRDefault="00705996" w:rsidP="00705996">
            <w:pPr>
              <w:rPr>
                <w:rFonts w:ascii="Times New Roman" w:hAnsi="Times New Roman"/>
                <w:caps/>
                <w:color w:val="000000"/>
                <w:sz w:val="24"/>
                <w:szCs w:val="24"/>
                <w:lang w:val="bg-BG"/>
              </w:rPr>
            </w:pPr>
            <w:r w:rsidRPr="00705996">
              <w:rPr>
                <w:rFonts w:ascii="Times New Roman" w:hAnsi="Times New Roman"/>
                <w:b/>
                <w:sz w:val="24"/>
                <w:szCs w:val="24"/>
                <w:lang w:val="bg-BG"/>
              </w:rPr>
              <w:t>Относно:</w:t>
            </w:r>
          </w:p>
        </w:tc>
        <w:tc>
          <w:tcPr>
            <w:tcW w:w="8329" w:type="dxa"/>
            <w:shd w:val="clear" w:color="auto" w:fill="auto"/>
          </w:tcPr>
          <w:p w:rsidR="00705996" w:rsidRPr="00705996" w:rsidRDefault="00705996" w:rsidP="00705996">
            <w:pPr>
              <w:spacing w:after="120"/>
              <w:jc w:val="both"/>
              <w:rPr>
                <w:rFonts w:ascii="Times New Roman" w:hAnsi="Times New Roman"/>
                <w:i/>
                <w:sz w:val="24"/>
                <w:szCs w:val="24"/>
                <w:lang w:val="bg-BG"/>
              </w:rPr>
            </w:pPr>
            <w:r w:rsidRPr="00705996">
              <w:rPr>
                <w:rFonts w:ascii="Times New Roman" w:hAnsi="Times New Roman"/>
                <w:i/>
                <w:color w:val="000000"/>
                <w:sz w:val="24"/>
                <w:szCs w:val="24"/>
                <w:lang w:val="bg-BG"/>
              </w:rPr>
              <w:t>Задание за обхват и съдържание на оценката на въздействието върху околната среда (ОВОС) на инвестиционно предложение (ИП) за</w:t>
            </w:r>
            <w:r w:rsidRPr="00705996">
              <w:rPr>
                <w:rFonts w:ascii="Times New Roman" w:hAnsi="Times New Roman"/>
                <w:i/>
                <w:sz w:val="24"/>
                <w:szCs w:val="24"/>
                <w:lang w:val="bg-BG"/>
              </w:rPr>
              <w:t xml:space="preserve">   „Добив и първична преработка на строителни материали – пясък и чакъл, подземни богатства по чл.2, ал.1, т.5 от Закона за подземните богатства, от находище „Даневата воденица“, разположено в землище с. Софрониево, общ. Мизия, обл. Враца“, с възложител: „Булмекс“ ЕООД, с. Бутан. </w:t>
            </w:r>
          </w:p>
          <w:p w:rsidR="00705996" w:rsidRPr="00705996" w:rsidRDefault="00705996" w:rsidP="00705996">
            <w:pPr>
              <w:jc w:val="both"/>
              <w:rPr>
                <w:rFonts w:ascii="Times New Roman" w:hAnsi="Times New Roman"/>
                <w:sz w:val="24"/>
                <w:szCs w:val="24"/>
                <w:lang w:val="bg-BG"/>
              </w:rPr>
            </w:pPr>
            <w:r w:rsidRPr="00705996">
              <w:rPr>
                <w:rFonts w:ascii="Times New Roman" w:hAnsi="Times New Roman"/>
                <w:sz w:val="24"/>
                <w:szCs w:val="24"/>
                <w:lang w:val="bg-BG"/>
              </w:rPr>
              <w:t xml:space="preserve"> </w:t>
            </w:r>
          </w:p>
        </w:tc>
      </w:tr>
    </w:tbl>
    <w:p w:rsidR="00705996" w:rsidRPr="00705996" w:rsidRDefault="00705996" w:rsidP="00705996">
      <w:pPr>
        <w:jc w:val="both"/>
        <w:rPr>
          <w:rFonts w:ascii="Times New Roman" w:hAnsi="Times New Roman"/>
          <w:sz w:val="24"/>
          <w:szCs w:val="24"/>
          <w:u w:val="single"/>
        </w:rPr>
      </w:pPr>
    </w:p>
    <w:p w:rsidR="00705996" w:rsidRPr="00705996" w:rsidRDefault="00705996" w:rsidP="00705996">
      <w:pPr>
        <w:rPr>
          <w:rFonts w:ascii="Times New Roman" w:hAnsi="Times New Roman"/>
          <w:b/>
          <w:sz w:val="24"/>
          <w:szCs w:val="24"/>
          <w:lang w:val="bg-BG"/>
        </w:rPr>
      </w:pPr>
      <w:r w:rsidRPr="00705996">
        <w:rPr>
          <w:rFonts w:ascii="Times New Roman" w:hAnsi="Times New Roman"/>
          <w:b/>
          <w:sz w:val="24"/>
          <w:szCs w:val="24"/>
          <w:lang w:val="bg-BG"/>
        </w:rPr>
        <w:t xml:space="preserve">УВАЖАЕМA ГОСПОЖО НАУМОВА,   </w:t>
      </w:r>
    </w:p>
    <w:p w:rsidR="00705996" w:rsidRPr="00705996" w:rsidRDefault="00705996" w:rsidP="00705996">
      <w:pPr>
        <w:jc w:val="both"/>
        <w:rPr>
          <w:rFonts w:ascii="Times New Roman" w:hAnsi="Times New Roman"/>
          <w:sz w:val="24"/>
          <w:szCs w:val="24"/>
        </w:rPr>
      </w:pPr>
    </w:p>
    <w:p w:rsidR="00705996" w:rsidRPr="00705996" w:rsidRDefault="00705996" w:rsidP="00705996">
      <w:pPr>
        <w:jc w:val="both"/>
        <w:rPr>
          <w:rFonts w:ascii="Times New Roman" w:hAnsi="Times New Roman"/>
          <w:sz w:val="24"/>
          <w:szCs w:val="24"/>
          <w:lang w:val="bg-BG"/>
        </w:rPr>
      </w:pPr>
      <w:r w:rsidRPr="00705996">
        <w:rPr>
          <w:rFonts w:ascii="Times New Roman" w:hAnsi="Times New Roman"/>
          <w:sz w:val="24"/>
          <w:szCs w:val="24"/>
          <w:lang w:val="bg-BG"/>
        </w:rPr>
        <w:t xml:space="preserve"> </w:t>
      </w:r>
      <w:r w:rsidRPr="00705996">
        <w:rPr>
          <w:rFonts w:ascii="Times New Roman" w:hAnsi="Times New Roman"/>
          <w:sz w:val="24"/>
          <w:szCs w:val="24"/>
          <w:lang w:val="bg-BG"/>
        </w:rPr>
        <w:tab/>
        <w:t>Във връзка с представено в Регионална инспекция по околната среда и водите – Враца (с вх. № ОВОС-ЕО</w:t>
      </w:r>
      <w:r w:rsidRPr="00705996">
        <w:rPr>
          <w:rFonts w:ascii="Times New Roman" w:hAnsi="Times New Roman"/>
          <w:sz w:val="24"/>
          <w:szCs w:val="24"/>
          <w:lang w:val="ru-RU"/>
        </w:rPr>
        <w:t>-410-(8)</w:t>
      </w:r>
      <w:r w:rsidRPr="00705996">
        <w:rPr>
          <w:rFonts w:ascii="Times New Roman" w:hAnsi="Times New Roman"/>
          <w:sz w:val="24"/>
          <w:szCs w:val="24"/>
          <w:lang w:val="bg-BG"/>
        </w:rPr>
        <w:t xml:space="preserve">/02.04.2024г.) задание за определяне на обхвата и съдържанието на доклада за ОВОС на горепосоченото ИП, изразявам следното становище: </w:t>
      </w:r>
    </w:p>
    <w:p w:rsidR="00705996" w:rsidRPr="00705996" w:rsidRDefault="00705996" w:rsidP="00705996">
      <w:pPr>
        <w:jc w:val="both"/>
        <w:rPr>
          <w:rFonts w:ascii="Times New Roman" w:hAnsi="Times New Roman"/>
          <w:color w:val="FF0000"/>
          <w:sz w:val="24"/>
          <w:szCs w:val="24"/>
          <w:lang w:val="ru-RU"/>
        </w:rPr>
      </w:pPr>
      <w:r w:rsidRPr="00705996">
        <w:rPr>
          <w:rFonts w:ascii="Times New Roman" w:hAnsi="Times New Roman"/>
          <w:sz w:val="24"/>
          <w:szCs w:val="24"/>
          <w:lang w:val="bg-BG"/>
        </w:rPr>
        <w:t xml:space="preserve"> </w:t>
      </w:r>
      <w:r w:rsidRPr="00705996">
        <w:rPr>
          <w:rFonts w:ascii="Times New Roman" w:hAnsi="Times New Roman"/>
          <w:sz w:val="24"/>
          <w:szCs w:val="24"/>
          <w:lang w:val="bg-BG"/>
        </w:rPr>
        <w:tab/>
        <w:t>1. Представеното задание е изготвено в изпълнение на изискванията на чл.95, ал.2</w:t>
      </w:r>
      <w:r w:rsidRPr="00705996">
        <w:rPr>
          <w:rFonts w:ascii="Times New Roman" w:hAnsi="Times New Roman"/>
          <w:color w:val="C00000"/>
          <w:sz w:val="24"/>
          <w:szCs w:val="24"/>
          <w:lang w:val="bg-BG"/>
        </w:rPr>
        <w:t xml:space="preserve"> </w:t>
      </w:r>
      <w:r w:rsidRPr="00705996">
        <w:rPr>
          <w:rFonts w:ascii="Times New Roman" w:hAnsi="Times New Roman"/>
          <w:sz w:val="24"/>
          <w:szCs w:val="24"/>
          <w:lang w:val="bg-BG"/>
        </w:rPr>
        <w:t xml:space="preserve">на </w:t>
      </w:r>
      <w:r w:rsidRPr="00705996">
        <w:rPr>
          <w:rFonts w:ascii="Times New Roman" w:hAnsi="Times New Roman"/>
          <w:i/>
          <w:sz w:val="24"/>
          <w:szCs w:val="24"/>
          <w:lang w:val="bg-BG"/>
        </w:rPr>
        <w:t>Закона за опазване на околната среда</w:t>
      </w:r>
      <w:r w:rsidRPr="00705996">
        <w:rPr>
          <w:rFonts w:ascii="Times New Roman" w:hAnsi="Times New Roman"/>
          <w:sz w:val="24"/>
          <w:szCs w:val="24"/>
          <w:lang w:val="bg-BG"/>
        </w:rPr>
        <w:t xml:space="preserve"> (ЗООС) и чл. 10, ал. 1 и ал.3 от </w:t>
      </w:r>
      <w:r w:rsidRPr="00705996">
        <w:rPr>
          <w:rFonts w:ascii="Times New Roman" w:hAnsi="Times New Roman"/>
          <w:i/>
          <w:sz w:val="24"/>
          <w:szCs w:val="24"/>
          <w:lang w:val="bg-BG"/>
        </w:rPr>
        <w:t>Наредбата за условията и реда за извършване на оценка на въздействието върху околната среда</w:t>
      </w:r>
      <w:r w:rsidRPr="00705996">
        <w:rPr>
          <w:rFonts w:ascii="Times New Roman" w:hAnsi="Times New Roman"/>
          <w:sz w:val="24"/>
          <w:szCs w:val="24"/>
          <w:lang w:val="bg-BG"/>
        </w:rPr>
        <w:t xml:space="preserve"> (Наредбата за ОВОС).</w:t>
      </w:r>
      <w:r w:rsidRPr="00705996">
        <w:rPr>
          <w:rFonts w:ascii="Times New Roman" w:hAnsi="Times New Roman"/>
          <w:color w:val="FF0000"/>
          <w:sz w:val="24"/>
          <w:szCs w:val="24"/>
          <w:lang w:val="bg-BG"/>
        </w:rPr>
        <w:t xml:space="preserve"> </w:t>
      </w:r>
    </w:p>
    <w:p w:rsidR="00705996" w:rsidRPr="00705996" w:rsidRDefault="00705996" w:rsidP="00705996">
      <w:pPr>
        <w:jc w:val="both"/>
        <w:rPr>
          <w:rFonts w:ascii="Times New Roman" w:hAnsi="Times New Roman"/>
          <w:sz w:val="24"/>
          <w:szCs w:val="24"/>
          <w:lang w:val="bg-BG"/>
        </w:rPr>
      </w:pPr>
      <w:r w:rsidRPr="00705996">
        <w:rPr>
          <w:rFonts w:ascii="Times New Roman" w:hAnsi="Times New Roman"/>
          <w:color w:val="000000"/>
          <w:sz w:val="24"/>
          <w:szCs w:val="24"/>
          <w:lang w:val="bg-BG"/>
        </w:rPr>
        <w:tab/>
        <w:t xml:space="preserve">2. </w:t>
      </w:r>
      <w:r w:rsidRPr="00705996">
        <w:rPr>
          <w:rFonts w:ascii="Times New Roman" w:hAnsi="Times New Roman"/>
          <w:sz w:val="24"/>
          <w:szCs w:val="24"/>
          <w:lang w:val="bg-BG"/>
        </w:rPr>
        <w:t>Необходимо е при представянето на ДОВОС</w:t>
      </w:r>
      <w:r w:rsidRPr="00705996">
        <w:t xml:space="preserve"> </w:t>
      </w:r>
      <w:r w:rsidRPr="00705996">
        <w:rPr>
          <w:rFonts w:ascii="Times New Roman" w:hAnsi="Times New Roman"/>
          <w:sz w:val="24"/>
          <w:szCs w:val="24"/>
          <w:lang w:val="bg-BG"/>
        </w:rPr>
        <w:t>с приложен</w:t>
      </w:r>
      <w:r w:rsidRPr="00705996">
        <w:rPr>
          <w:lang w:val="bg-BG"/>
        </w:rPr>
        <w:t xml:space="preserve"> </w:t>
      </w:r>
      <w:r w:rsidRPr="00705996">
        <w:rPr>
          <w:rFonts w:ascii="Times New Roman" w:hAnsi="Times New Roman"/>
          <w:sz w:val="24"/>
          <w:szCs w:val="24"/>
          <w:lang w:val="bg-BG"/>
        </w:rPr>
        <w:t>окончателен вариант на заданието, д</w:t>
      </w:r>
      <w:r w:rsidR="00E93BF5">
        <w:rPr>
          <w:rFonts w:ascii="Times New Roman" w:hAnsi="Times New Roman"/>
          <w:sz w:val="24"/>
          <w:szCs w:val="24"/>
          <w:lang w:val="bg-BG"/>
        </w:rPr>
        <w:t xml:space="preserve">а бъдат представени </w:t>
      </w:r>
      <w:r w:rsidRPr="00705996">
        <w:rPr>
          <w:rFonts w:ascii="Times New Roman" w:hAnsi="Times New Roman"/>
          <w:sz w:val="24"/>
          <w:szCs w:val="24"/>
          <w:lang w:val="bg-BG"/>
        </w:rPr>
        <w:t>доказателства за проведените консултации по чл. 95, ал. 3 от ЗООС, придружени със справка с приетите и неприетите бележки и препоръки от съответните институции, като се използва следната таблична форма:</w:t>
      </w:r>
    </w:p>
    <w:p w:rsidR="00705996" w:rsidRPr="00705996" w:rsidRDefault="00705996" w:rsidP="00705996">
      <w:pPr>
        <w:jc w:val="both"/>
        <w:rPr>
          <w:rFonts w:ascii="Times New Roman" w:hAnsi="Times New Roman"/>
          <w:sz w:val="24"/>
          <w:szCs w:val="24"/>
          <w:lang w:val="bg-BG"/>
        </w:rPr>
      </w:pPr>
    </w:p>
    <w:p w:rsidR="00705996" w:rsidRPr="00705996" w:rsidRDefault="00705996" w:rsidP="00705996">
      <w:pPr>
        <w:jc w:val="both"/>
        <w:rPr>
          <w:rFonts w:ascii="Times New Roman" w:hAnsi="Times New Roman"/>
          <w:sz w:val="24"/>
          <w:szCs w:val="24"/>
          <w:lang w:val="bg-BG"/>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2268"/>
        <w:gridCol w:w="2551"/>
        <w:gridCol w:w="2126"/>
        <w:gridCol w:w="1701"/>
      </w:tblGrid>
      <w:tr w:rsidR="00705996" w:rsidRPr="00705996" w:rsidTr="001611C6">
        <w:trPr>
          <w:trHeight w:val="1207"/>
        </w:trPr>
        <w:tc>
          <w:tcPr>
            <w:tcW w:w="426" w:type="dxa"/>
            <w:shd w:val="clear" w:color="auto" w:fill="auto"/>
          </w:tcPr>
          <w:p w:rsidR="00705996" w:rsidRPr="00705996" w:rsidRDefault="00705996" w:rsidP="00705996">
            <w:pPr>
              <w:jc w:val="center"/>
              <w:rPr>
                <w:rFonts w:ascii="Times New Roman" w:hAnsi="Times New Roman"/>
                <w:sz w:val="24"/>
                <w:szCs w:val="24"/>
                <w:lang w:val="bg-BG"/>
              </w:rPr>
            </w:pPr>
            <w:r w:rsidRPr="00705996">
              <w:rPr>
                <w:rFonts w:ascii="Times New Roman" w:hAnsi="Times New Roman"/>
                <w:sz w:val="24"/>
                <w:szCs w:val="24"/>
                <w:lang w:val="bg-BG"/>
              </w:rPr>
              <w:lastRenderedPageBreak/>
              <w:t>№</w:t>
            </w:r>
          </w:p>
        </w:tc>
        <w:tc>
          <w:tcPr>
            <w:tcW w:w="2268" w:type="dxa"/>
            <w:shd w:val="clear" w:color="auto" w:fill="auto"/>
          </w:tcPr>
          <w:p w:rsidR="00705996" w:rsidRPr="00705996" w:rsidRDefault="00705996" w:rsidP="00705996">
            <w:pPr>
              <w:jc w:val="center"/>
              <w:rPr>
                <w:rFonts w:ascii="Times New Roman" w:hAnsi="Times New Roman"/>
                <w:sz w:val="24"/>
                <w:szCs w:val="24"/>
                <w:lang w:val="bg-BG"/>
              </w:rPr>
            </w:pPr>
            <w:r w:rsidRPr="00705996">
              <w:rPr>
                <w:rFonts w:ascii="Times New Roman" w:hAnsi="Times New Roman"/>
                <w:sz w:val="24"/>
                <w:szCs w:val="24"/>
                <w:lang w:val="bg-BG"/>
              </w:rPr>
              <w:t>Извършени консултации (община/ведомство/организация и др.)</w:t>
            </w:r>
          </w:p>
        </w:tc>
        <w:tc>
          <w:tcPr>
            <w:tcW w:w="2551" w:type="dxa"/>
            <w:shd w:val="clear" w:color="auto" w:fill="auto"/>
          </w:tcPr>
          <w:p w:rsidR="00705996" w:rsidRPr="00705996" w:rsidRDefault="00705996" w:rsidP="00705996">
            <w:pPr>
              <w:jc w:val="center"/>
              <w:rPr>
                <w:rFonts w:ascii="Times New Roman" w:hAnsi="Times New Roman"/>
                <w:sz w:val="24"/>
                <w:szCs w:val="24"/>
                <w:lang w:val="bg-BG"/>
              </w:rPr>
            </w:pPr>
            <w:r w:rsidRPr="00705996">
              <w:rPr>
                <w:rFonts w:ascii="Times New Roman" w:hAnsi="Times New Roman"/>
                <w:sz w:val="24"/>
                <w:szCs w:val="24"/>
                <w:lang w:val="bg-BG"/>
              </w:rPr>
              <w:t>Изразени становища/препоръки/бележки и пр.</w:t>
            </w:r>
          </w:p>
        </w:tc>
        <w:tc>
          <w:tcPr>
            <w:tcW w:w="2126" w:type="dxa"/>
            <w:shd w:val="clear" w:color="auto" w:fill="auto"/>
          </w:tcPr>
          <w:p w:rsidR="00705996" w:rsidRPr="00705996" w:rsidRDefault="00705996" w:rsidP="00705996">
            <w:pPr>
              <w:jc w:val="center"/>
              <w:rPr>
                <w:rFonts w:ascii="Times New Roman" w:hAnsi="Times New Roman"/>
                <w:sz w:val="24"/>
                <w:szCs w:val="24"/>
                <w:lang w:val="bg-BG"/>
              </w:rPr>
            </w:pPr>
            <w:r w:rsidRPr="00705996">
              <w:rPr>
                <w:rFonts w:ascii="Times New Roman" w:hAnsi="Times New Roman"/>
                <w:sz w:val="24"/>
                <w:szCs w:val="24"/>
                <w:lang w:val="bg-BG"/>
              </w:rPr>
              <w:t>Приети/неприети</w:t>
            </w:r>
          </w:p>
        </w:tc>
        <w:tc>
          <w:tcPr>
            <w:tcW w:w="1701" w:type="dxa"/>
            <w:shd w:val="clear" w:color="auto" w:fill="auto"/>
          </w:tcPr>
          <w:p w:rsidR="00705996" w:rsidRPr="00705996" w:rsidRDefault="00705996" w:rsidP="00705996">
            <w:pPr>
              <w:jc w:val="center"/>
              <w:rPr>
                <w:rFonts w:ascii="Times New Roman" w:hAnsi="Times New Roman"/>
                <w:sz w:val="24"/>
                <w:szCs w:val="24"/>
                <w:lang w:val="bg-BG"/>
              </w:rPr>
            </w:pPr>
            <w:r w:rsidRPr="00705996">
              <w:rPr>
                <w:rFonts w:ascii="Times New Roman" w:hAnsi="Times New Roman"/>
                <w:sz w:val="24"/>
                <w:szCs w:val="24"/>
                <w:lang w:val="bg-BG"/>
              </w:rPr>
              <w:t>Мотиви</w:t>
            </w:r>
          </w:p>
        </w:tc>
      </w:tr>
      <w:tr w:rsidR="00705996" w:rsidRPr="00705996" w:rsidTr="001611C6">
        <w:tc>
          <w:tcPr>
            <w:tcW w:w="426" w:type="dxa"/>
            <w:shd w:val="clear" w:color="auto" w:fill="auto"/>
          </w:tcPr>
          <w:p w:rsidR="00705996" w:rsidRPr="00705996" w:rsidRDefault="00705996" w:rsidP="00705996">
            <w:pPr>
              <w:jc w:val="both"/>
              <w:rPr>
                <w:rFonts w:ascii="Times New Roman" w:hAnsi="Times New Roman"/>
                <w:sz w:val="24"/>
                <w:szCs w:val="24"/>
                <w:lang w:val="bg-BG"/>
              </w:rPr>
            </w:pPr>
          </w:p>
        </w:tc>
        <w:tc>
          <w:tcPr>
            <w:tcW w:w="2268" w:type="dxa"/>
            <w:shd w:val="clear" w:color="auto" w:fill="auto"/>
          </w:tcPr>
          <w:p w:rsidR="00705996" w:rsidRPr="00705996" w:rsidRDefault="00705996" w:rsidP="00705996">
            <w:pPr>
              <w:jc w:val="both"/>
              <w:rPr>
                <w:rFonts w:ascii="Times New Roman" w:hAnsi="Times New Roman"/>
                <w:sz w:val="24"/>
                <w:szCs w:val="24"/>
                <w:lang w:val="bg-BG"/>
              </w:rPr>
            </w:pPr>
          </w:p>
        </w:tc>
        <w:tc>
          <w:tcPr>
            <w:tcW w:w="2551" w:type="dxa"/>
            <w:shd w:val="clear" w:color="auto" w:fill="auto"/>
          </w:tcPr>
          <w:p w:rsidR="00705996" w:rsidRPr="00705996" w:rsidRDefault="00705996" w:rsidP="00705996">
            <w:pPr>
              <w:jc w:val="both"/>
              <w:rPr>
                <w:rFonts w:ascii="Times New Roman" w:hAnsi="Times New Roman"/>
                <w:sz w:val="24"/>
                <w:szCs w:val="24"/>
                <w:lang w:val="bg-BG"/>
              </w:rPr>
            </w:pPr>
          </w:p>
        </w:tc>
        <w:tc>
          <w:tcPr>
            <w:tcW w:w="2126" w:type="dxa"/>
            <w:shd w:val="clear" w:color="auto" w:fill="auto"/>
          </w:tcPr>
          <w:p w:rsidR="00705996" w:rsidRPr="00705996" w:rsidRDefault="00705996" w:rsidP="00705996">
            <w:pPr>
              <w:jc w:val="both"/>
              <w:rPr>
                <w:rFonts w:ascii="Times New Roman" w:hAnsi="Times New Roman"/>
                <w:sz w:val="24"/>
                <w:szCs w:val="24"/>
                <w:lang w:val="bg-BG"/>
              </w:rPr>
            </w:pPr>
          </w:p>
        </w:tc>
        <w:tc>
          <w:tcPr>
            <w:tcW w:w="1701" w:type="dxa"/>
            <w:shd w:val="clear" w:color="auto" w:fill="auto"/>
          </w:tcPr>
          <w:p w:rsidR="00705996" w:rsidRPr="00705996" w:rsidRDefault="00705996" w:rsidP="00705996">
            <w:pPr>
              <w:jc w:val="both"/>
              <w:rPr>
                <w:rFonts w:ascii="Times New Roman" w:hAnsi="Times New Roman"/>
                <w:sz w:val="24"/>
                <w:szCs w:val="24"/>
                <w:lang w:val="bg-BG"/>
              </w:rPr>
            </w:pPr>
          </w:p>
        </w:tc>
      </w:tr>
    </w:tbl>
    <w:p w:rsidR="00705996" w:rsidRPr="00705996" w:rsidRDefault="00705996" w:rsidP="00705996">
      <w:pPr>
        <w:jc w:val="both"/>
        <w:rPr>
          <w:rFonts w:ascii="Times New Roman" w:hAnsi="Times New Roman"/>
          <w:sz w:val="24"/>
          <w:szCs w:val="24"/>
          <w:lang w:val="bg-BG"/>
        </w:rPr>
      </w:pPr>
    </w:p>
    <w:p w:rsidR="00705996" w:rsidRPr="00705996" w:rsidRDefault="00705996" w:rsidP="00705996">
      <w:pPr>
        <w:jc w:val="both"/>
        <w:rPr>
          <w:rFonts w:ascii="Times New Roman" w:hAnsi="Times New Roman"/>
          <w:sz w:val="24"/>
          <w:szCs w:val="24"/>
          <w:lang w:val="bg-BG"/>
        </w:rPr>
      </w:pPr>
    </w:p>
    <w:p w:rsidR="00705996" w:rsidRPr="00705996" w:rsidRDefault="00705996" w:rsidP="00705996">
      <w:pPr>
        <w:ind w:firstLine="720"/>
        <w:jc w:val="both"/>
        <w:rPr>
          <w:rFonts w:ascii="Times New Roman" w:hAnsi="Times New Roman"/>
          <w:sz w:val="24"/>
          <w:szCs w:val="24"/>
          <w:lang w:val="bg-BG"/>
        </w:rPr>
      </w:pPr>
      <w:r w:rsidRPr="00705996">
        <w:rPr>
          <w:rFonts w:ascii="Times New Roman" w:hAnsi="Times New Roman"/>
          <w:sz w:val="24"/>
          <w:szCs w:val="24"/>
          <w:lang w:val="bg-BG"/>
        </w:rPr>
        <w:t xml:space="preserve">3. По предложеното от Вас съдържание и обхват на оценката се правят следните коментари и бележки, които е необходимо </w:t>
      </w:r>
      <w:r w:rsidRPr="0018312A">
        <w:rPr>
          <w:rFonts w:ascii="Times New Roman" w:hAnsi="Times New Roman"/>
          <w:sz w:val="24"/>
          <w:szCs w:val="24"/>
          <w:lang w:val="bg-BG"/>
        </w:rPr>
        <w:t xml:space="preserve">да бъдат отразени в окончателния вариант на заданието и </w:t>
      </w:r>
      <w:r w:rsidRPr="00705996">
        <w:rPr>
          <w:rFonts w:ascii="Times New Roman" w:hAnsi="Times New Roman"/>
          <w:sz w:val="24"/>
          <w:szCs w:val="24"/>
          <w:lang w:val="bg-BG"/>
        </w:rPr>
        <w:t>да бъдат съобразени при изготвянето на доклада за ОВОС:</w:t>
      </w:r>
    </w:p>
    <w:p w:rsidR="005974E1" w:rsidRPr="00114DDC" w:rsidRDefault="00705996" w:rsidP="00705996">
      <w:pPr>
        <w:jc w:val="both"/>
        <w:rPr>
          <w:rFonts w:ascii="Times New Roman" w:hAnsi="Times New Roman"/>
          <w:sz w:val="24"/>
          <w:szCs w:val="24"/>
          <w:lang w:val="bg-BG"/>
        </w:rPr>
      </w:pPr>
      <w:r w:rsidRPr="00705996">
        <w:rPr>
          <w:rFonts w:ascii="Times New Roman" w:hAnsi="Times New Roman"/>
          <w:sz w:val="24"/>
          <w:szCs w:val="24"/>
          <w:lang w:val="bg-BG"/>
        </w:rPr>
        <w:t xml:space="preserve"> </w:t>
      </w:r>
      <w:r w:rsidRPr="00705996">
        <w:rPr>
          <w:rFonts w:ascii="Times New Roman" w:hAnsi="Times New Roman"/>
          <w:sz w:val="24"/>
          <w:szCs w:val="24"/>
          <w:lang w:val="bg-BG"/>
        </w:rPr>
        <w:tab/>
      </w:r>
      <w:r w:rsidR="00B03842" w:rsidRPr="00114DDC">
        <w:rPr>
          <w:rFonts w:ascii="Times New Roman" w:hAnsi="Times New Roman"/>
          <w:sz w:val="24"/>
          <w:szCs w:val="24"/>
          <w:lang w:val="bg-BG"/>
        </w:rPr>
        <w:t>3.</w:t>
      </w:r>
      <w:r w:rsidRPr="00114DDC">
        <w:rPr>
          <w:rFonts w:ascii="Times New Roman" w:hAnsi="Times New Roman"/>
          <w:sz w:val="24"/>
          <w:szCs w:val="24"/>
          <w:lang w:val="bg-BG"/>
        </w:rPr>
        <w:t xml:space="preserve">1. </w:t>
      </w:r>
      <w:r w:rsidR="005974E1" w:rsidRPr="00114DDC">
        <w:rPr>
          <w:rFonts w:ascii="Times New Roman" w:hAnsi="Times New Roman"/>
          <w:sz w:val="24"/>
          <w:szCs w:val="24"/>
          <w:lang w:val="bg-BG"/>
        </w:rPr>
        <w:t xml:space="preserve">Необходимо е да се изготви и </w:t>
      </w:r>
      <w:r w:rsidR="00B03842" w:rsidRPr="00114DDC">
        <w:rPr>
          <w:rFonts w:ascii="Times New Roman" w:hAnsi="Times New Roman"/>
          <w:sz w:val="24"/>
          <w:szCs w:val="24"/>
          <w:lang w:val="bg-BG"/>
        </w:rPr>
        <w:t>включи</w:t>
      </w:r>
      <w:r w:rsidR="005974E1" w:rsidRPr="00114DDC">
        <w:rPr>
          <w:rFonts w:ascii="Times New Roman" w:hAnsi="Times New Roman"/>
          <w:sz w:val="24"/>
          <w:szCs w:val="24"/>
          <w:lang w:val="bg-BG"/>
        </w:rPr>
        <w:t xml:space="preserve"> "План за собствен мониторинг по ком</w:t>
      </w:r>
      <w:r w:rsidR="00B03842" w:rsidRPr="00114DDC">
        <w:rPr>
          <w:rFonts w:ascii="Times New Roman" w:hAnsi="Times New Roman"/>
          <w:sz w:val="24"/>
          <w:szCs w:val="24"/>
          <w:lang w:val="bg-BG"/>
        </w:rPr>
        <w:t>понент "Въздух" и фактор "Шум".</w:t>
      </w:r>
    </w:p>
    <w:p w:rsidR="00B03842" w:rsidRDefault="00B03842" w:rsidP="00705996">
      <w:pPr>
        <w:ind w:firstLine="720"/>
        <w:jc w:val="both"/>
        <w:rPr>
          <w:rFonts w:ascii="Times New Roman" w:hAnsi="Times New Roman"/>
          <w:sz w:val="24"/>
          <w:szCs w:val="24"/>
          <w:lang w:val="bg-BG"/>
        </w:rPr>
      </w:pPr>
      <w:r w:rsidRPr="00114DDC">
        <w:rPr>
          <w:rFonts w:ascii="Times New Roman" w:hAnsi="Times New Roman"/>
          <w:sz w:val="24"/>
          <w:szCs w:val="24"/>
          <w:lang w:val="bg-BG"/>
        </w:rPr>
        <w:t>3.2</w:t>
      </w:r>
      <w:r w:rsidR="00705996" w:rsidRPr="00114DDC">
        <w:rPr>
          <w:rFonts w:ascii="Times New Roman" w:hAnsi="Times New Roman"/>
          <w:sz w:val="24"/>
          <w:szCs w:val="24"/>
          <w:lang w:val="bg-BG"/>
        </w:rPr>
        <w:t xml:space="preserve">. </w:t>
      </w:r>
      <w:r w:rsidRPr="00114DDC">
        <w:rPr>
          <w:rFonts w:ascii="Times New Roman" w:hAnsi="Times New Roman"/>
          <w:sz w:val="24"/>
          <w:szCs w:val="24"/>
          <w:lang w:val="bg-BG"/>
        </w:rPr>
        <w:t xml:space="preserve">Да се посочат </w:t>
      </w:r>
      <w:r w:rsidR="00114DDC" w:rsidRPr="00114DDC">
        <w:rPr>
          <w:rFonts w:ascii="Times New Roman" w:hAnsi="Times New Roman"/>
          <w:sz w:val="24"/>
          <w:szCs w:val="24"/>
          <w:lang w:val="bg-BG"/>
        </w:rPr>
        <w:t>мерки съгласно чл. 70 от</w:t>
      </w:r>
      <w:r w:rsidRPr="00114DDC">
        <w:rPr>
          <w:rFonts w:ascii="Times New Roman" w:hAnsi="Times New Roman"/>
          <w:sz w:val="24"/>
          <w:szCs w:val="24"/>
          <w:lang w:val="bg-BG"/>
        </w:rPr>
        <w:t xml:space="preserve"> </w:t>
      </w:r>
      <w:r w:rsidRPr="00114DDC">
        <w:rPr>
          <w:rFonts w:ascii="Times New Roman" w:hAnsi="Times New Roman"/>
          <w:i/>
          <w:sz w:val="24"/>
          <w:szCs w:val="24"/>
          <w:lang w:val="bg-BG"/>
        </w:rPr>
        <w:t>Наредба № 1 за норми за допустими емисии на вредни вещества  /замърсители/, изпускани в атмосферата от обекти и дейности с неподвижни източници на емисии</w:t>
      </w:r>
      <w:r w:rsidR="00114DDC" w:rsidRPr="00114DDC">
        <w:rPr>
          <w:rFonts w:ascii="Times New Roman" w:hAnsi="Times New Roman"/>
          <w:sz w:val="24"/>
          <w:szCs w:val="24"/>
          <w:lang w:val="bg-BG"/>
        </w:rPr>
        <w:t xml:space="preserve"> -</w:t>
      </w:r>
      <w:r w:rsidRPr="00114DDC">
        <w:rPr>
          <w:rFonts w:ascii="Times New Roman" w:hAnsi="Times New Roman"/>
          <w:sz w:val="24"/>
          <w:szCs w:val="24"/>
          <w:lang w:val="bg-BG"/>
        </w:rPr>
        <w:t xml:space="preserve"> касаещи ограничаването на емисиите на прахообразни вещества при товарене и разтоварване, складиране и преработка на твърди прахообразни материали.</w:t>
      </w:r>
    </w:p>
    <w:p w:rsidR="003E6263" w:rsidRPr="003E6263" w:rsidRDefault="003E6263" w:rsidP="003E6263">
      <w:pPr>
        <w:ind w:firstLine="720"/>
        <w:jc w:val="both"/>
        <w:rPr>
          <w:rFonts w:ascii="Times New Roman" w:hAnsi="Times New Roman"/>
          <w:sz w:val="24"/>
          <w:szCs w:val="24"/>
          <w:lang w:val="bg-BG"/>
        </w:rPr>
      </w:pPr>
      <w:r>
        <w:rPr>
          <w:rFonts w:ascii="Times New Roman" w:hAnsi="Times New Roman"/>
          <w:sz w:val="24"/>
          <w:szCs w:val="24"/>
          <w:lang w:val="bg-BG"/>
        </w:rPr>
        <w:t>3.3</w:t>
      </w:r>
      <w:r w:rsidRPr="003E6263">
        <w:rPr>
          <w:rFonts w:ascii="Times New Roman" w:hAnsi="Times New Roman"/>
          <w:sz w:val="24"/>
          <w:szCs w:val="24"/>
          <w:lang w:val="bg-BG"/>
        </w:rPr>
        <w:t>. Да се приложи Предложение за управление на минните отпадъци, съгласно разпоредбите на чл.22г, ал.4 от Закона за подземните богатства.</w:t>
      </w:r>
    </w:p>
    <w:p w:rsidR="00DE76C3" w:rsidRDefault="00705996" w:rsidP="00DE76C3">
      <w:pPr>
        <w:ind w:firstLine="720"/>
        <w:jc w:val="both"/>
        <w:rPr>
          <w:rFonts w:ascii="Times New Roman" w:hAnsi="Times New Roman"/>
          <w:sz w:val="24"/>
          <w:szCs w:val="24"/>
          <w:lang w:val="bg-BG"/>
        </w:rPr>
      </w:pPr>
      <w:r w:rsidRPr="00DE76C3">
        <w:rPr>
          <w:rFonts w:ascii="Times New Roman" w:hAnsi="Times New Roman"/>
          <w:sz w:val="24"/>
          <w:szCs w:val="24"/>
          <w:lang w:val="bg-BG"/>
        </w:rPr>
        <w:t>3.</w:t>
      </w:r>
      <w:r w:rsidR="003E6263">
        <w:rPr>
          <w:rFonts w:ascii="Times New Roman" w:hAnsi="Times New Roman"/>
          <w:sz w:val="24"/>
          <w:szCs w:val="24"/>
          <w:lang w:val="bg-BG"/>
        </w:rPr>
        <w:t>4</w:t>
      </w:r>
      <w:r w:rsidRPr="00DE76C3">
        <w:rPr>
          <w:rFonts w:ascii="Times New Roman" w:hAnsi="Times New Roman"/>
          <w:sz w:val="24"/>
          <w:szCs w:val="24"/>
          <w:lang w:val="bg-BG"/>
        </w:rPr>
        <w:t xml:space="preserve">. </w:t>
      </w:r>
      <w:r w:rsidR="00DE76C3">
        <w:rPr>
          <w:rFonts w:ascii="Times New Roman" w:hAnsi="Times New Roman"/>
          <w:sz w:val="24"/>
          <w:szCs w:val="24"/>
          <w:lang w:val="bg-BG"/>
        </w:rPr>
        <w:t>На стр. 83-</w:t>
      </w:r>
      <w:r w:rsidR="00DE76C3" w:rsidRPr="00DE76C3">
        <w:rPr>
          <w:rFonts w:ascii="Times New Roman" w:hAnsi="Times New Roman"/>
          <w:sz w:val="24"/>
          <w:szCs w:val="24"/>
          <w:lang w:val="bg-BG"/>
        </w:rPr>
        <w:t>84 от Заданието е споменато разпространението на места на изкуствени насаждения от акация (Robinia pseudoacacia), която е сред десетте инвазивни чужди видове (ИЧВ) растения, които са най-голяма заплаха в България. В случай, че на територията на находище "Данева воденица" е наличен този или друг инвазивен чужд вид растение е необходимо да се предприемат мерки с цел предотвратяване разпространението на съответния ИЧВ. Повече информация относно Списък на Съюза с инвазивни чужди видове към Регламент 1143/2014, които засягат ЕС след последните промени от 2019 г., както и мерки за ограничаване на инвазията и контрол, е налична на страницата на МОСВ: https://www.moew.government.bg/bg/priroda/biologichno-raznoobrazie/nemestni-i-invazivni-chujdi-vidove/invazivni-chujdi-vidove/.</w:t>
      </w:r>
    </w:p>
    <w:p w:rsidR="00705996" w:rsidRPr="00705996" w:rsidRDefault="00705996" w:rsidP="00705996">
      <w:pPr>
        <w:jc w:val="both"/>
        <w:rPr>
          <w:rFonts w:ascii="Times New Roman" w:hAnsi="Times New Roman"/>
          <w:color w:val="C00000"/>
          <w:sz w:val="24"/>
          <w:szCs w:val="24"/>
          <w:lang w:val="bg-BG"/>
        </w:rPr>
      </w:pPr>
    </w:p>
    <w:p w:rsidR="00705996" w:rsidRPr="00705996" w:rsidRDefault="00705996" w:rsidP="00705996">
      <w:pPr>
        <w:jc w:val="both"/>
        <w:rPr>
          <w:rFonts w:ascii="Times New Roman" w:hAnsi="Times New Roman"/>
          <w:b/>
          <w:sz w:val="24"/>
          <w:szCs w:val="24"/>
          <w:lang w:val="bg-BG"/>
        </w:rPr>
      </w:pPr>
      <w:r w:rsidRPr="00705996">
        <w:rPr>
          <w:rFonts w:ascii="Times New Roman" w:hAnsi="Times New Roman"/>
          <w:sz w:val="24"/>
          <w:szCs w:val="24"/>
          <w:lang w:val="ru-RU"/>
        </w:rPr>
        <w:tab/>
      </w:r>
      <w:r w:rsidRPr="00705996">
        <w:rPr>
          <w:rFonts w:ascii="Times New Roman" w:hAnsi="Times New Roman"/>
          <w:b/>
          <w:sz w:val="24"/>
          <w:szCs w:val="24"/>
          <w:lang w:val="bg-BG"/>
        </w:rPr>
        <w:t xml:space="preserve">Следващите стъпки, които трябва да предприемете като възложител на ИП, са да представите в РИОСВ-Враца: </w:t>
      </w:r>
    </w:p>
    <w:p w:rsidR="00705996" w:rsidRPr="00705996" w:rsidRDefault="00705996" w:rsidP="00705996">
      <w:pPr>
        <w:numPr>
          <w:ilvl w:val="0"/>
          <w:numId w:val="2"/>
        </w:numPr>
        <w:jc w:val="both"/>
        <w:rPr>
          <w:rFonts w:ascii="Times New Roman" w:hAnsi="Times New Roman"/>
          <w:sz w:val="24"/>
          <w:szCs w:val="24"/>
          <w:lang w:val="bg-BG"/>
        </w:rPr>
      </w:pPr>
      <w:r w:rsidRPr="00705996">
        <w:rPr>
          <w:rFonts w:ascii="Times New Roman" w:hAnsi="Times New Roman"/>
          <w:sz w:val="24"/>
          <w:szCs w:val="24"/>
          <w:lang w:val="bg-BG"/>
        </w:rPr>
        <w:t xml:space="preserve">Искане за издаване на решение по ОВОС по </w:t>
      </w:r>
      <w:r w:rsidRPr="00705996">
        <w:rPr>
          <w:rFonts w:ascii="Times New Roman" w:hAnsi="Times New Roman"/>
          <w:b/>
          <w:sz w:val="24"/>
          <w:szCs w:val="24"/>
          <w:lang w:val="bg-BG"/>
        </w:rPr>
        <w:t>образец съгласно Приложение №8</w:t>
      </w:r>
      <w:r w:rsidRPr="00705996">
        <w:rPr>
          <w:rFonts w:ascii="Times New Roman" w:hAnsi="Times New Roman"/>
          <w:sz w:val="24"/>
          <w:szCs w:val="24"/>
          <w:lang w:val="bg-BG"/>
        </w:rPr>
        <w:t xml:space="preserve"> от Наредбата за ОВОС, към което да представите по един екземпляр от доклада за ОВОС с приложенията му на хартиен и електронен носител за оценяване на качеството на доклада, в т.ч. нетехническо резюме, доклад за оценка на степента на въздействие върху защитените зони (ДОСВ) и </w:t>
      </w:r>
      <w:r w:rsidRPr="0018312A">
        <w:rPr>
          <w:rFonts w:ascii="Times New Roman" w:hAnsi="Times New Roman"/>
          <w:sz w:val="24"/>
          <w:szCs w:val="24"/>
          <w:lang w:val="bg-BG"/>
        </w:rPr>
        <w:t>окончателен вариант</w:t>
      </w:r>
      <w:r w:rsidRPr="00175957">
        <w:rPr>
          <w:rFonts w:ascii="Times New Roman" w:hAnsi="Times New Roman"/>
          <w:color w:val="FF0000"/>
          <w:sz w:val="24"/>
          <w:szCs w:val="24"/>
          <w:lang w:val="bg-BG"/>
        </w:rPr>
        <w:t xml:space="preserve"> </w:t>
      </w:r>
      <w:r w:rsidRPr="00705996">
        <w:rPr>
          <w:rFonts w:ascii="Times New Roman" w:hAnsi="Times New Roman"/>
          <w:sz w:val="24"/>
          <w:szCs w:val="24"/>
          <w:lang w:val="bg-BG"/>
        </w:rPr>
        <w:t xml:space="preserve">на заданието за ДОВОС с доказателства за проведените консултации по чл. 95, ал. 3 от ЗООС, придружени със справка с приетите и неприетите бележки и препоръки от съответните институции. </w:t>
      </w:r>
    </w:p>
    <w:p w:rsidR="00705996" w:rsidRPr="00705996" w:rsidRDefault="00705996" w:rsidP="00175957">
      <w:pPr>
        <w:numPr>
          <w:ilvl w:val="0"/>
          <w:numId w:val="2"/>
        </w:numPr>
        <w:jc w:val="both"/>
        <w:rPr>
          <w:rFonts w:ascii="Times New Roman" w:hAnsi="Times New Roman"/>
          <w:sz w:val="24"/>
          <w:szCs w:val="24"/>
          <w:lang w:val="bg-BG"/>
        </w:rPr>
      </w:pPr>
      <w:r w:rsidRPr="00705996">
        <w:rPr>
          <w:rFonts w:ascii="Times New Roman" w:hAnsi="Times New Roman"/>
          <w:sz w:val="24"/>
          <w:szCs w:val="24"/>
          <w:lang w:val="bg-BG"/>
        </w:rPr>
        <w:t>Копие от документ за платена такса</w:t>
      </w:r>
      <w:r w:rsidRPr="00705996">
        <w:rPr>
          <w:rFonts w:ascii="Times New Roman" w:hAnsi="Times New Roman"/>
          <w:b/>
          <w:sz w:val="24"/>
          <w:szCs w:val="24"/>
          <w:lang w:val="bg-BG"/>
        </w:rPr>
        <w:t xml:space="preserve"> </w:t>
      </w:r>
      <w:r w:rsidR="00175957">
        <w:rPr>
          <w:rFonts w:ascii="Times New Roman" w:hAnsi="Times New Roman"/>
          <w:sz w:val="24"/>
          <w:szCs w:val="24"/>
          <w:lang w:val="bg-BG"/>
        </w:rPr>
        <w:t>(12</w:t>
      </w:r>
      <w:r w:rsidRPr="00705996">
        <w:rPr>
          <w:rFonts w:ascii="Times New Roman" w:hAnsi="Times New Roman"/>
          <w:sz w:val="24"/>
          <w:szCs w:val="24"/>
          <w:lang w:val="bg-BG"/>
        </w:rPr>
        <w:t>00 лв.) на основание</w:t>
      </w:r>
      <w:r w:rsidR="00175957" w:rsidRPr="00175957">
        <w:t xml:space="preserve"> </w:t>
      </w:r>
      <w:r w:rsidR="00175957" w:rsidRPr="00175957">
        <w:rPr>
          <w:rFonts w:ascii="Times New Roman" w:hAnsi="Times New Roman"/>
          <w:sz w:val="24"/>
          <w:szCs w:val="24"/>
          <w:lang w:val="bg-BG"/>
        </w:rPr>
        <w:t xml:space="preserve">чл.1, ал.5, т.2, б. „а” </w:t>
      </w:r>
      <w:r w:rsidRPr="00705996">
        <w:rPr>
          <w:rFonts w:ascii="Times New Roman" w:hAnsi="Times New Roman"/>
          <w:sz w:val="24"/>
          <w:szCs w:val="24"/>
          <w:lang w:val="bg-BG"/>
        </w:rPr>
        <w:t xml:space="preserve">от </w:t>
      </w:r>
      <w:r w:rsidRPr="00705996">
        <w:rPr>
          <w:rFonts w:ascii="Times New Roman" w:hAnsi="Times New Roman"/>
          <w:i/>
          <w:sz w:val="24"/>
          <w:szCs w:val="24"/>
          <w:lang w:val="bg-BG"/>
        </w:rPr>
        <w:t>Тарифата за таксите, които се събират в системата на МОСВ</w:t>
      </w:r>
      <w:r w:rsidRPr="00705996">
        <w:rPr>
          <w:rFonts w:ascii="Times New Roman" w:hAnsi="Times New Roman"/>
          <w:sz w:val="24"/>
          <w:szCs w:val="24"/>
          <w:lang w:val="bg-BG"/>
        </w:rPr>
        <w:t>. Заплащането на таксата следва да извършите:</w:t>
      </w:r>
    </w:p>
    <w:p w:rsidR="00705996" w:rsidRPr="00705996" w:rsidRDefault="00705996" w:rsidP="00705996">
      <w:pPr>
        <w:ind w:left="360"/>
        <w:jc w:val="both"/>
        <w:rPr>
          <w:rFonts w:ascii="Times New Roman" w:hAnsi="Times New Roman"/>
          <w:sz w:val="24"/>
          <w:szCs w:val="24"/>
          <w:lang w:val="bg-BG"/>
        </w:rPr>
      </w:pPr>
      <w:r w:rsidRPr="00705996">
        <w:rPr>
          <w:rFonts w:ascii="Times New Roman" w:hAnsi="Times New Roman"/>
          <w:sz w:val="24"/>
          <w:szCs w:val="24"/>
          <w:lang w:val="bg-BG"/>
        </w:rPr>
        <w:t>-</w:t>
      </w:r>
      <w:r w:rsidRPr="00705996">
        <w:rPr>
          <w:rFonts w:ascii="Times New Roman" w:hAnsi="Times New Roman"/>
          <w:sz w:val="24"/>
          <w:szCs w:val="24"/>
          <w:lang w:val="bg-BG"/>
        </w:rPr>
        <w:tab/>
        <w:t xml:space="preserve">по банков път: </w:t>
      </w:r>
    </w:p>
    <w:p w:rsidR="00705996" w:rsidRPr="00705996" w:rsidRDefault="00705996" w:rsidP="00705996">
      <w:pPr>
        <w:ind w:left="360"/>
        <w:jc w:val="both"/>
        <w:rPr>
          <w:rFonts w:ascii="Times New Roman" w:hAnsi="Times New Roman"/>
          <w:sz w:val="24"/>
          <w:szCs w:val="24"/>
          <w:lang w:val="bg-BG"/>
        </w:rPr>
      </w:pPr>
      <w:r w:rsidRPr="00705996">
        <w:rPr>
          <w:rFonts w:ascii="Times New Roman" w:hAnsi="Times New Roman"/>
          <w:sz w:val="24"/>
          <w:szCs w:val="24"/>
          <w:lang w:val="bg-BG"/>
        </w:rPr>
        <w:t xml:space="preserve"> </w:t>
      </w:r>
      <w:r w:rsidRPr="00705996">
        <w:rPr>
          <w:rFonts w:ascii="Times New Roman" w:hAnsi="Times New Roman"/>
          <w:sz w:val="24"/>
          <w:szCs w:val="24"/>
          <w:lang w:val="bg-BG"/>
        </w:rPr>
        <w:tab/>
        <w:t>Банкова сметка на РИОСВ – Враца</w:t>
      </w:r>
    </w:p>
    <w:p w:rsidR="00705996" w:rsidRPr="00705996" w:rsidRDefault="00705996" w:rsidP="00705996">
      <w:pPr>
        <w:ind w:left="360"/>
        <w:jc w:val="both"/>
        <w:rPr>
          <w:rFonts w:ascii="Times New Roman" w:hAnsi="Times New Roman"/>
          <w:sz w:val="24"/>
          <w:szCs w:val="24"/>
          <w:lang w:val="bg-BG"/>
        </w:rPr>
      </w:pPr>
      <w:r w:rsidRPr="00705996">
        <w:rPr>
          <w:rFonts w:ascii="Times New Roman" w:hAnsi="Times New Roman"/>
          <w:sz w:val="24"/>
          <w:szCs w:val="24"/>
          <w:lang w:val="bg-BG"/>
        </w:rPr>
        <w:t xml:space="preserve"> </w:t>
      </w:r>
      <w:r w:rsidRPr="00705996">
        <w:rPr>
          <w:rFonts w:ascii="Times New Roman" w:hAnsi="Times New Roman"/>
          <w:sz w:val="24"/>
          <w:szCs w:val="24"/>
          <w:lang w:val="bg-BG"/>
        </w:rPr>
        <w:tab/>
        <w:t xml:space="preserve">IBAN    BG70UBBS80023106174708 </w:t>
      </w:r>
    </w:p>
    <w:p w:rsidR="00705996" w:rsidRPr="00705996" w:rsidRDefault="00705996" w:rsidP="00705996">
      <w:pPr>
        <w:ind w:left="360"/>
        <w:jc w:val="both"/>
        <w:rPr>
          <w:rFonts w:ascii="Times New Roman" w:hAnsi="Times New Roman"/>
          <w:sz w:val="24"/>
          <w:szCs w:val="24"/>
          <w:lang w:val="bg-BG"/>
        </w:rPr>
      </w:pPr>
      <w:r w:rsidRPr="00705996">
        <w:rPr>
          <w:rFonts w:ascii="Times New Roman" w:hAnsi="Times New Roman"/>
          <w:sz w:val="24"/>
          <w:szCs w:val="24"/>
          <w:lang w:val="bg-BG"/>
        </w:rPr>
        <w:t xml:space="preserve"> </w:t>
      </w:r>
      <w:r w:rsidRPr="00705996">
        <w:rPr>
          <w:rFonts w:ascii="Times New Roman" w:hAnsi="Times New Roman"/>
          <w:sz w:val="24"/>
          <w:szCs w:val="24"/>
          <w:lang w:val="bg-BG"/>
        </w:rPr>
        <w:tab/>
        <w:t>BIC  код на банката е:   UBBSBGSF, ОББ – АД клон  Враца.</w:t>
      </w:r>
    </w:p>
    <w:p w:rsidR="00705996" w:rsidRPr="00705996" w:rsidRDefault="00705996" w:rsidP="00705996">
      <w:pPr>
        <w:ind w:left="360"/>
        <w:jc w:val="both"/>
        <w:rPr>
          <w:rFonts w:ascii="Times New Roman" w:hAnsi="Times New Roman"/>
          <w:sz w:val="24"/>
          <w:szCs w:val="24"/>
          <w:lang w:val="bg-BG"/>
        </w:rPr>
      </w:pPr>
      <w:r w:rsidRPr="00705996">
        <w:rPr>
          <w:rFonts w:ascii="Times New Roman" w:hAnsi="Times New Roman"/>
          <w:sz w:val="24"/>
          <w:szCs w:val="24"/>
          <w:lang w:val="bg-BG"/>
        </w:rPr>
        <w:t xml:space="preserve">или </w:t>
      </w:r>
    </w:p>
    <w:p w:rsidR="00705996" w:rsidRPr="00705996" w:rsidRDefault="00705996" w:rsidP="00705996">
      <w:pPr>
        <w:ind w:left="360"/>
        <w:jc w:val="both"/>
        <w:rPr>
          <w:rFonts w:ascii="Times New Roman" w:hAnsi="Times New Roman"/>
          <w:sz w:val="24"/>
          <w:szCs w:val="24"/>
        </w:rPr>
      </w:pPr>
      <w:r w:rsidRPr="00705996">
        <w:rPr>
          <w:rFonts w:ascii="Times New Roman" w:hAnsi="Times New Roman"/>
          <w:sz w:val="24"/>
          <w:szCs w:val="24"/>
          <w:lang w:val="bg-BG"/>
        </w:rPr>
        <w:t>-</w:t>
      </w:r>
      <w:r w:rsidRPr="00705996">
        <w:rPr>
          <w:rFonts w:ascii="Times New Roman" w:hAnsi="Times New Roman"/>
          <w:sz w:val="24"/>
          <w:szCs w:val="24"/>
          <w:lang w:val="bg-BG"/>
        </w:rPr>
        <w:tab/>
        <w:t>на ПОС терминал във фронт офиса в РИОСВ – Враца.</w:t>
      </w:r>
    </w:p>
    <w:p w:rsidR="00705996" w:rsidRDefault="00705996" w:rsidP="00705996">
      <w:pPr>
        <w:jc w:val="both"/>
        <w:rPr>
          <w:rFonts w:ascii="Times New Roman" w:hAnsi="Times New Roman"/>
          <w:sz w:val="24"/>
          <w:szCs w:val="24"/>
          <w:lang w:val="bg-BG"/>
        </w:rPr>
      </w:pPr>
    </w:p>
    <w:p w:rsidR="0016466E" w:rsidRDefault="0016466E" w:rsidP="00705996">
      <w:pPr>
        <w:jc w:val="both"/>
        <w:rPr>
          <w:rFonts w:ascii="Times New Roman" w:hAnsi="Times New Roman"/>
          <w:sz w:val="24"/>
          <w:szCs w:val="24"/>
          <w:lang w:val="bg-BG"/>
        </w:rPr>
      </w:pPr>
    </w:p>
    <w:p w:rsidR="0016466E" w:rsidRDefault="0016466E" w:rsidP="00705996">
      <w:pPr>
        <w:jc w:val="both"/>
        <w:rPr>
          <w:rFonts w:ascii="Times New Roman" w:hAnsi="Times New Roman"/>
          <w:sz w:val="24"/>
          <w:szCs w:val="24"/>
          <w:lang w:val="bg-BG"/>
        </w:rPr>
      </w:pPr>
    </w:p>
    <w:p w:rsidR="0016466E" w:rsidRPr="00705996" w:rsidRDefault="0016466E" w:rsidP="00705996">
      <w:pPr>
        <w:jc w:val="both"/>
        <w:rPr>
          <w:rFonts w:ascii="Times New Roman" w:hAnsi="Times New Roman"/>
          <w:sz w:val="24"/>
          <w:szCs w:val="24"/>
          <w:lang w:val="bg-BG"/>
        </w:rPr>
      </w:pPr>
    </w:p>
    <w:p w:rsidR="00705996" w:rsidRPr="00705996" w:rsidRDefault="00705996" w:rsidP="00705996">
      <w:pPr>
        <w:ind w:firstLine="567"/>
        <w:jc w:val="both"/>
        <w:rPr>
          <w:rFonts w:ascii="Times New Roman" w:hAnsi="Times New Roman"/>
          <w:sz w:val="24"/>
          <w:szCs w:val="24"/>
          <w:u w:val="single"/>
          <w:lang w:val="bg-BG"/>
        </w:rPr>
      </w:pPr>
      <w:r w:rsidRPr="00705996">
        <w:rPr>
          <w:rFonts w:ascii="Times New Roman" w:hAnsi="Times New Roman"/>
          <w:sz w:val="24"/>
          <w:szCs w:val="24"/>
          <w:u w:val="single"/>
          <w:lang w:val="bg-BG"/>
        </w:rPr>
        <w:lastRenderedPageBreak/>
        <w:t>Обръщам внимание на следното:</w:t>
      </w:r>
    </w:p>
    <w:p w:rsidR="00705996" w:rsidRPr="00705996" w:rsidRDefault="00705996" w:rsidP="00705996">
      <w:pPr>
        <w:ind w:firstLine="567"/>
        <w:jc w:val="both"/>
        <w:rPr>
          <w:rFonts w:ascii="Times New Roman" w:hAnsi="Times New Roman"/>
          <w:sz w:val="24"/>
          <w:szCs w:val="24"/>
          <w:lang w:val="bg-BG"/>
        </w:rPr>
      </w:pPr>
      <w:r w:rsidRPr="00705996">
        <w:rPr>
          <w:rFonts w:ascii="Times New Roman" w:hAnsi="Times New Roman"/>
          <w:sz w:val="24"/>
          <w:szCs w:val="24"/>
          <w:lang w:val="bg-BG"/>
        </w:rPr>
        <w:t>Докладът за ОВОС следва да бъде изготвен в съответствие с чл. 96, ал. 1 от ЗООС.</w:t>
      </w:r>
    </w:p>
    <w:p w:rsidR="00705996" w:rsidRPr="00705996" w:rsidRDefault="00705996" w:rsidP="00705996">
      <w:pPr>
        <w:ind w:firstLine="567"/>
        <w:jc w:val="both"/>
        <w:rPr>
          <w:rFonts w:ascii="Times New Roman" w:hAnsi="Times New Roman"/>
          <w:sz w:val="24"/>
          <w:szCs w:val="24"/>
          <w:lang w:val="bg-BG"/>
        </w:rPr>
      </w:pPr>
      <w:r w:rsidRPr="00705996">
        <w:rPr>
          <w:rFonts w:ascii="Times New Roman" w:hAnsi="Times New Roman"/>
          <w:sz w:val="24"/>
          <w:szCs w:val="24"/>
          <w:lang w:val="bg-BG"/>
        </w:rPr>
        <w:t>Към необходимите приложения към доклада за ОВОС да се представи достатъчно ясен и разбираем графичен материал – скици, снимки, схеми, диаграми и др. в подходящ мащаб за визуализиране на изложеното в текстовата част.</w:t>
      </w:r>
    </w:p>
    <w:p w:rsidR="00705996" w:rsidRPr="00705996" w:rsidRDefault="00705996" w:rsidP="00705996">
      <w:pPr>
        <w:ind w:firstLine="567"/>
        <w:jc w:val="both"/>
        <w:rPr>
          <w:rFonts w:ascii="Times New Roman" w:hAnsi="Times New Roman"/>
          <w:sz w:val="24"/>
          <w:szCs w:val="24"/>
          <w:lang w:val="bg-BG"/>
        </w:rPr>
      </w:pPr>
      <w:r w:rsidRPr="00705996">
        <w:rPr>
          <w:rFonts w:ascii="Times New Roman" w:hAnsi="Times New Roman"/>
          <w:sz w:val="24"/>
          <w:szCs w:val="24"/>
          <w:lang w:val="bg-BG"/>
        </w:rPr>
        <w:t xml:space="preserve">ДОСВ следва да бъде изготвен в съответствие с изискванията на чл. 23, ал.2 от </w:t>
      </w:r>
      <w:r w:rsidR="00175957" w:rsidRPr="00175957">
        <w:rPr>
          <w:rFonts w:ascii="Times New Roman" w:hAnsi="Times New Roman"/>
          <w:i/>
          <w:sz w:val="24"/>
          <w:szCs w:val="24"/>
          <w:lang w:val="bg-BG"/>
        </w:rPr>
        <w:t>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w:t>
      </w:r>
      <w:r w:rsidR="00175957" w:rsidRPr="00175957">
        <w:rPr>
          <w:rFonts w:ascii="Times New Roman" w:hAnsi="Times New Roman"/>
          <w:sz w:val="24"/>
          <w:szCs w:val="24"/>
          <w:lang w:val="bg-BG"/>
        </w:rPr>
        <w:t xml:space="preserve"> (Наредбата за ОС)</w:t>
      </w:r>
      <w:r w:rsidR="00175957">
        <w:rPr>
          <w:rFonts w:ascii="Times New Roman" w:hAnsi="Times New Roman"/>
          <w:sz w:val="24"/>
          <w:szCs w:val="24"/>
          <w:lang w:val="en-GB"/>
        </w:rPr>
        <w:t>.</w:t>
      </w:r>
    </w:p>
    <w:p w:rsidR="00705996" w:rsidRPr="00705996" w:rsidRDefault="00705996" w:rsidP="00705996">
      <w:pPr>
        <w:ind w:firstLine="567"/>
        <w:jc w:val="both"/>
        <w:rPr>
          <w:rFonts w:ascii="Times New Roman" w:hAnsi="Times New Roman"/>
          <w:sz w:val="24"/>
          <w:szCs w:val="24"/>
          <w:lang w:val="bg-BG"/>
        </w:rPr>
      </w:pPr>
      <w:r w:rsidRPr="00705996">
        <w:rPr>
          <w:rFonts w:ascii="Times New Roman" w:hAnsi="Times New Roman"/>
          <w:sz w:val="24"/>
          <w:szCs w:val="24"/>
          <w:lang w:val="bg-BG"/>
        </w:rPr>
        <w:t>Съгласно чл.13, ал.2 от Наредбата за ОВОС сте задължени да осигурите еднаквост на съдържанието в документацията (доклада и всичките му приложения) на хартиения и на електронния носител.</w:t>
      </w:r>
    </w:p>
    <w:p w:rsidR="00705996" w:rsidRPr="00705996" w:rsidRDefault="00705996" w:rsidP="00705996">
      <w:pPr>
        <w:ind w:firstLine="567"/>
        <w:jc w:val="both"/>
        <w:rPr>
          <w:rFonts w:ascii="Times New Roman" w:hAnsi="Times New Roman"/>
          <w:sz w:val="24"/>
          <w:szCs w:val="24"/>
          <w:u w:val="single"/>
          <w:lang w:val="bg-BG"/>
        </w:rPr>
      </w:pPr>
      <w:r w:rsidRPr="00705996">
        <w:rPr>
          <w:rFonts w:ascii="Times New Roman" w:hAnsi="Times New Roman"/>
          <w:sz w:val="24"/>
          <w:szCs w:val="24"/>
          <w:lang w:val="bg-BG"/>
        </w:rPr>
        <w:t>Информирам Ви, че на основание чл.2а, ал.5, т.4</w:t>
      </w:r>
      <w:r w:rsidRPr="00705996">
        <w:rPr>
          <w:rFonts w:ascii="Times New Roman" w:hAnsi="Times New Roman"/>
          <w:color w:val="C00000"/>
          <w:sz w:val="24"/>
          <w:szCs w:val="24"/>
          <w:lang w:val="bg-BG"/>
        </w:rPr>
        <w:t xml:space="preserve"> </w:t>
      </w:r>
      <w:r w:rsidRPr="00705996">
        <w:rPr>
          <w:rFonts w:ascii="Times New Roman" w:hAnsi="Times New Roman"/>
          <w:sz w:val="24"/>
          <w:szCs w:val="24"/>
          <w:lang w:val="bg-BG"/>
        </w:rPr>
        <w:t xml:space="preserve">от Наредбата за ОВОС процедурата по ОВОС (в т.ч. и ОС) за горепосоченото ИП може да бъде прекратена, когато повече от 12 месеца не бъде внесен доклад за ОВОС за оценка на качеството му по чл.13 от Наредбата за ОВОС след проведени консултации по обхват и съдържание на ОВОС по чл.10, ал.5 от същата Наредба. </w:t>
      </w:r>
    </w:p>
    <w:p w:rsidR="00705996" w:rsidRPr="00705996" w:rsidRDefault="00705996" w:rsidP="00705996">
      <w:pPr>
        <w:rPr>
          <w:rFonts w:ascii="Times New Roman" w:hAnsi="Times New Roman"/>
          <w:sz w:val="24"/>
          <w:szCs w:val="24"/>
          <w:lang w:val="bg-BG"/>
        </w:rPr>
      </w:pPr>
    </w:p>
    <w:p w:rsidR="00705996" w:rsidRPr="00705996" w:rsidRDefault="00705996" w:rsidP="00705996">
      <w:pPr>
        <w:rPr>
          <w:rFonts w:ascii="Times New Roman" w:hAnsi="Times New Roman"/>
          <w:sz w:val="24"/>
          <w:szCs w:val="24"/>
          <w:lang w:val="bg-BG"/>
        </w:rPr>
      </w:pPr>
    </w:p>
    <w:p w:rsidR="00705996" w:rsidRPr="00705996" w:rsidRDefault="00197AD7" w:rsidP="00705996">
      <w:pPr>
        <w:rPr>
          <w:rFonts w:ascii="Times New Roman" w:hAnsi="Times New Roman"/>
          <w:b/>
          <w:sz w:val="24"/>
          <w:szCs w:val="24"/>
          <w:lang w:val="bg-BG"/>
        </w:rPr>
      </w:pPr>
      <w:bookmarkStart w:id="0" w:name="_GoBack"/>
      <w:r w:rsidRPr="00197AD7">
        <w:rPr>
          <w:rFonts w:ascii="Times New Roman" w:hAnsi="Times New Roman"/>
          <w:sz w:val="24"/>
          <w:szCs w:val="24"/>
          <w:lang w:val="bg-BG"/>
        </w:rPr>
        <w:pict>
          <v:shape id="_x0000_i1026" type="#_x0000_t75" alt="Microsoft Office Signature Line..." style="width:192pt;height:96pt">
            <v:imagedata r:id="rId9" o:title=""/>
            <o:lock v:ext="edit" ungrouping="t" rotation="t" cropping="t" verticies="t" text="t" grouping="t"/>
            <o:signatureline v:ext="edit" id="{2366A571-34AA-43A2-AF75-68C146229968}" provid="{00000000-0000-0000-0000-000000000000}" o:suggestedsigner="инж.Николай Йорданов" o:suggestedsigner2="Директор на РИОСВ - Враца" issignatureline="t"/>
          </v:shape>
        </w:pict>
      </w:r>
      <w:bookmarkEnd w:id="0"/>
    </w:p>
    <w:p w:rsidR="00705996" w:rsidRPr="00705996" w:rsidRDefault="00705996" w:rsidP="00705996">
      <w:pPr>
        <w:rPr>
          <w:rFonts w:ascii="Times New Roman" w:hAnsi="Times New Roman"/>
          <w:b/>
          <w:sz w:val="24"/>
          <w:szCs w:val="24"/>
          <w:lang w:val="bg-BG"/>
        </w:rPr>
      </w:pPr>
    </w:p>
    <w:p w:rsidR="00705996" w:rsidRPr="00705996" w:rsidRDefault="00705996" w:rsidP="00705996">
      <w:pPr>
        <w:rPr>
          <w:rFonts w:ascii="Times New Roman" w:hAnsi="Times New Roman"/>
          <w:sz w:val="22"/>
          <w:szCs w:val="22"/>
          <w:lang w:val="bg-BG"/>
        </w:rPr>
      </w:pPr>
    </w:p>
    <w:p w:rsidR="00705996" w:rsidRPr="00705996" w:rsidRDefault="00705996" w:rsidP="00705996">
      <w:pPr>
        <w:rPr>
          <w:rFonts w:ascii="Times New Roman" w:hAnsi="Times New Roman"/>
          <w:sz w:val="24"/>
          <w:szCs w:val="24"/>
          <w:lang w:val="bg-BG"/>
        </w:rPr>
      </w:pPr>
    </w:p>
    <w:p w:rsidR="000428B9" w:rsidRPr="000428B9" w:rsidRDefault="000428B9" w:rsidP="00705996">
      <w:pPr>
        <w:rPr>
          <w:rFonts w:ascii="Times New Roman" w:hAnsi="Times New Roman"/>
          <w:sz w:val="24"/>
          <w:szCs w:val="24"/>
          <w:lang w:val="bg-BG"/>
        </w:rPr>
      </w:pPr>
    </w:p>
    <w:p w:rsidR="005D7A64" w:rsidRDefault="005D7A64" w:rsidP="000428B9">
      <w:pPr>
        <w:jc w:val="both"/>
        <w:rPr>
          <w:rFonts w:ascii="Times New Roman" w:hAnsi="Times New Roman"/>
          <w:lang w:val="bg-BG"/>
        </w:rPr>
      </w:pPr>
    </w:p>
    <w:p w:rsidR="005D7A64" w:rsidRDefault="005D7A64" w:rsidP="000428B9">
      <w:pPr>
        <w:jc w:val="both"/>
        <w:rPr>
          <w:rFonts w:ascii="Times New Roman" w:hAnsi="Times New Roman"/>
          <w:lang w:val="bg-BG"/>
        </w:rPr>
      </w:pPr>
    </w:p>
    <w:p w:rsidR="000428B9" w:rsidRPr="000F225C" w:rsidRDefault="000428B9" w:rsidP="000F225C">
      <w:pPr>
        <w:rPr>
          <w:rFonts w:ascii="Times New Roman" w:hAnsi="Times New Roman"/>
          <w:lang w:val="bg-BG"/>
        </w:rPr>
      </w:pPr>
    </w:p>
    <w:sectPr w:rsidR="000428B9" w:rsidRPr="000F225C" w:rsidSect="000F225C">
      <w:footerReference w:type="default" r:id="rId10"/>
      <w:headerReference w:type="first" r:id="rId11"/>
      <w:footerReference w:type="first" r:id="rId12"/>
      <w:pgSz w:w="11907" w:h="16840" w:code="9"/>
      <w:pgMar w:top="1134" w:right="1134" w:bottom="567" w:left="1349" w:header="567" w:footer="624" w:gutter="0"/>
      <w:cols w:space="708"/>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493D" w:rsidRDefault="001A493D">
      <w:r>
        <w:separator/>
      </w:r>
    </w:p>
  </w:endnote>
  <w:endnote w:type="continuationSeparator" w:id="0">
    <w:p w:rsidR="001A493D" w:rsidRDefault="001A49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Futura Bk">
    <w:altName w:val="Trebuchet MS"/>
    <w:charset w:val="CC"/>
    <w:family w:val="swiss"/>
    <w:pitch w:val="variable"/>
    <w:sig w:usb0="00000287" w:usb1="00000000" w:usb2="00000000" w:usb3="00000000" w:csb0="0000009F" w:csb1="00000000"/>
  </w:font>
  <w:font w:name="Timok">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484" w:rsidRDefault="00772484">
    <w:pPr>
      <w:pStyle w:val="Footer"/>
      <w:jc w:val="right"/>
    </w:pPr>
    <w:r>
      <w:t xml:space="preserve">Page </w:t>
    </w:r>
    <w:r w:rsidR="00197AD7">
      <w:rPr>
        <w:b/>
        <w:bCs/>
        <w:sz w:val="24"/>
        <w:szCs w:val="24"/>
      </w:rPr>
      <w:fldChar w:fldCharType="begin"/>
    </w:r>
    <w:r>
      <w:rPr>
        <w:b/>
        <w:bCs/>
      </w:rPr>
      <w:instrText xml:space="preserve"> PAGE </w:instrText>
    </w:r>
    <w:r w:rsidR="00197AD7">
      <w:rPr>
        <w:b/>
        <w:bCs/>
        <w:sz w:val="24"/>
        <w:szCs w:val="24"/>
      </w:rPr>
      <w:fldChar w:fldCharType="separate"/>
    </w:r>
    <w:r w:rsidR="000640DA">
      <w:rPr>
        <w:b/>
        <w:bCs/>
        <w:noProof/>
      </w:rPr>
      <w:t>3</w:t>
    </w:r>
    <w:r w:rsidR="00197AD7">
      <w:rPr>
        <w:b/>
        <w:bCs/>
        <w:sz w:val="24"/>
        <w:szCs w:val="24"/>
      </w:rPr>
      <w:fldChar w:fldCharType="end"/>
    </w:r>
    <w:r>
      <w:t xml:space="preserve"> of </w:t>
    </w:r>
    <w:r w:rsidR="00197AD7">
      <w:rPr>
        <w:b/>
        <w:bCs/>
        <w:sz w:val="24"/>
        <w:szCs w:val="24"/>
      </w:rPr>
      <w:fldChar w:fldCharType="begin"/>
    </w:r>
    <w:r>
      <w:rPr>
        <w:b/>
        <w:bCs/>
      </w:rPr>
      <w:instrText xml:space="preserve"> NUMPAGES  </w:instrText>
    </w:r>
    <w:r w:rsidR="00197AD7">
      <w:rPr>
        <w:b/>
        <w:bCs/>
        <w:sz w:val="24"/>
        <w:szCs w:val="24"/>
      </w:rPr>
      <w:fldChar w:fldCharType="separate"/>
    </w:r>
    <w:r w:rsidR="00CF6038">
      <w:rPr>
        <w:b/>
        <w:bCs/>
        <w:noProof/>
      </w:rPr>
      <w:t>3</w:t>
    </w:r>
    <w:r w:rsidR="00197AD7">
      <w:rPr>
        <w:b/>
        <w:bCs/>
        <w:sz w:val="24"/>
        <w:szCs w:val="24"/>
      </w:rPr>
      <w:fldChar w:fldCharType="end"/>
    </w:r>
  </w:p>
  <w:p w:rsidR="00772484" w:rsidRDefault="0077248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47" w:type="dxa"/>
      <w:tblLook w:val="04A0"/>
    </w:tblPr>
    <w:tblGrid>
      <w:gridCol w:w="3078"/>
      <w:gridCol w:w="4708"/>
      <w:gridCol w:w="1861"/>
    </w:tblGrid>
    <w:tr w:rsidR="00CD302E" w:rsidRPr="00CD302E" w:rsidTr="00103863">
      <w:trPr>
        <w:trHeight w:val="1013"/>
      </w:trPr>
      <w:tc>
        <w:tcPr>
          <w:tcW w:w="2356" w:type="dxa"/>
          <w:hideMark/>
        </w:tcPr>
        <w:p w:rsidR="000F225C" w:rsidRDefault="00197AD7" w:rsidP="00CD302E">
          <w:pPr>
            <w:tabs>
              <w:tab w:val="center" w:pos="4703"/>
              <w:tab w:val="right" w:pos="9406"/>
            </w:tabs>
            <w:jc w:val="center"/>
            <w:rPr>
              <w:rFonts w:ascii="Calibri" w:eastAsia="Calibri" w:hAnsi="Calibri"/>
              <w:noProof/>
              <w:lang w:val="bg-BG" w:eastAsia="bg-BG"/>
            </w:rPr>
          </w:pPr>
          <w:r>
            <w:rPr>
              <w:rFonts w:ascii="Calibri" w:eastAsia="Calibri" w:hAnsi="Calibri"/>
              <w:noProof/>
            </w:rPr>
            <w:pict>
              <v:line id="Straight Connector 16" o:spid="_x0000_s6145" style="position:absolute;left:0;text-align:left;z-index:251661824;visibility:visible;mso-wrap-style:square;mso-wrap-distance-left:9pt;mso-wrap-distance-top:0;mso-wrap-distance-right:9pt;mso-wrap-distance-bottom:0;mso-position-horizontal:absolute;mso-position-horizontal-relative:text;mso-position-vertical:absolute;mso-position-vertical-relative:text" from="-.1pt,6.4pt" to="470.9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" strokecolor="black [3213]">
                <v:stroke joinstyle="miter"/>
              </v:line>
            </w:pict>
          </w:r>
        </w:p>
        <w:p w:rsidR="00CD302E" w:rsidRPr="00CD302E" w:rsidRDefault="004A7867" w:rsidP="00CD302E">
          <w:pPr>
            <w:tabs>
              <w:tab w:val="center" w:pos="4703"/>
              <w:tab w:val="right" w:pos="9406"/>
            </w:tabs>
            <w:jc w:val="center"/>
            <w:rPr>
              <w:rFonts w:ascii="Calibri" w:eastAsia="Calibri" w:hAnsi="Calibri"/>
            </w:rPr>
          </w:pPr>
          <w:r w:rsidRPr="005F0C61">
            <w:rPr>
              <w:rFonts w:ascii="Calibri" w:eastAsia="Calibri" w:hAnsi="Calibri"/>
              <w:noProof/>
            </w:rPr>
            <w:drawing>
              <wp:inline distT="0" distB="0" distL="0" distR="0">
                <wp:extent cx="1817290" cy="7239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1817290" cy="723900"/>
                        </a:xfrm>
                        <a:prstGeom prst="rect">
                          <a:avLst/>
                        </a:prstGeom>
                        <a:noFill/>
                        <a:ln>
                          <a:noFill/>
                        </a:ln>
                      </pic:spPr>
                    </pic:pic>
                  </a:graphicData>
                </a:graphic>
              </wp:inline>
            </w:drawing>
          </w:r>
        </w:p>
      </w:tc>
      <w:tc>
        <w:tcPr>
          <w:tcW w:w="5290" w:type="dxa"/>
        </w:tcPr>
        <w:p w:rsidR="00810CB7" w:rsidRDefault="00810CB7" w:rsidP="00810CB7">
          <w:pPr>
            <w:tabs>
              <w:tab w:val="center" w:pos="4703"/>
              <w:tab w:val="right" w:pos="9406"/>
            </w:tabs>
            <w:jc w:val="center"/>
            <w:rPr>
              <w:rFonts w:ascii="Times New Roman" w:eastAsia="Calibri" w:hAnsi="Times New Roman"/>
            </w:rPr>
          </w:pPr>
          <w:r w:rsidRPr="00810CB7">
            <w:rPr>
              <w:rFonts w:ascii="Times New Roman" w:eastAsia="Calibri" w:hAnsi="Times New Roman"/>
            </w:rPr>
            <w:t xml:space="preserve">  </w:t>
          </w:r>
          <w:r>
            <w:rPr>
              <w:rFonts w:ascii="Times New Roman" w:eastAsia="Calibri" w:hAnsi="Times New Roman"/>
            </w:rPr>
            <w:t xml:space="preserve">                </w:t>
          </w:r>
        </w:p>
        <w:p w:rsidR="000F225C" w:rsidRDefault="00810CB7" w:rsidP="00810CB7">
          <w:pPr>
            <w:tabs>
              <w:tab w:val="center" w:pos="4703"/>
              <w:tab w:val="right" w:pos="9406"/>
            </w:tabs>
            <w:rPr>
              <w:rFonts w:ascii="Times New Roman" w:eastAsia="Calibri" w:hAnsi="Times New Roman"/>
              <w:lang w:val="bg-BG"/>
            </w:rPr>
          </w:pPr>
          <w:r>
            <w:rPr>
              <w:rFonts w:ascii="Times New Roman" w:eastAsia="Calibri" w:hAnsi="Times New Roman"/>
              <w:lang w:val="bg-BG"/>
            </w:rPr>
            <w:t xml:space="preserve">           </w:t>
          </w:r>
        </w:p>
        <w:p w:rsidR="00810CB7" w:rsidRPr="00810CB7" w:rsidRDefault="000F225C" w:rsidP="00810CB7">
          <w:pPr>
            <w:tabs>
              <w:tab w:val="center" w:pos="4703"/>
              <w:tab w:val="right" w:pos="9406"/>
            </w:tabs>
            <w:rPr>
              <w:rFonts w:ascii="Times New Roman" w:eastAsia="Calibri" w:hAnsi="Times New Roman"/>
            </w:rPr>
          </w:pPr>
          <w:r>
            <w:rPr>
              <w:rFonts w:ascii="Times New Roman" w:eastAsia="Calibri" w:hAnsi="Times New Roman"/>
            </w:rPr>
            <w:t xml:space="preserve">          </w:t>
          </w:r>
          <w:r w:rsidR="00810CB7">
            <w:rPr>
              <w:rFonts w:ascii="Times New Roman" w:eastAsia="Calibri" w:hAnsi="Times New Roman"/>
              <w:lang w:val="bg-BG"/>
            </w:rPr>
            <w:t xml:space="preserve">  </w:t>
          </w:r>
          <w:r w:rsidR="00810CB7">
            <w:rPr>
              <w:rFonts w:ascii="Times New Roman" w:eastAsia="Calibri" w:hAnsi="Times New Roman"/>
            </w:rPr>
            <w:t xml:space="preserve"> </w:t>
          </w:r>
          <w:r w:rsidR="00810CB7" w:rsidRPr="00810CB7">
            <w:rPr>
              <w:rFonts w:ascii="Times New Roman" w:eastAsia="Calibri" w:hAnsi="Times New Roman"/>
            </w:rPr>
            <w:t>гр. Враца 3000, ул. ”Екзарх Йосиф” № 81</w:t>
          </w:r>
        </w:p>
        <w:p w:rsidR="00810CB7" w:rsidRPr="00810CB7" w:rsidRDefault="00046208" w:rsidP="00810CB7">
          <w:pPr>
            <w:tabs>
              <w:tab w:val="center" w:pos="4703"/>
              <w:tab w:val="right" w:pos="9406"/>
            </w:tabs>
            <w:rPr>
              <w:rFonts w:ascii="Times New Roman" w:eastAsia="Calibri" w:hAnsi="Times New Roman"/>
            </w:rPr>
          </w:pPr>
          <w:r>
            <w:rPr>
              <w:rFonts w:ascii="Times New Roman" w:eastAsia="Calibri" w:hAnsi="Times New Roman"/>
            </w:rPr>
            <w:t xml:space="preserve">      </w:t>
          </w:r>
          <w:r w:rsidR="00810CB7">
            <w:rPr>
              <w:rFonts w:ascii="Times New Roman" w:eastAsia="Calibri" w:hAnsi="Times New Roman"/>
            </w:rPr>
            <w:t>тел/факс: (+35992) 629211;</w:t>
          </w:r>
          <w:r>
            <w:rPr>
              <w:rFonts w:ascii="Times New Roman" w:eastAsia="Calibri" w:hAnsi="Times New Roman"/>
            </w:rPr>
            <w:t xml:space="preserve"> riosv-vr@riosv-vr.com</w:t>
          </w:r>
        </w:p>
        <w:p w:rsidR="00CD302E" w:rsidRPr="00CD302E" w:rsidRDefault="00810CB7" w:rsidP="00810CB7">
          <w:pPr>
            <w:tabs>
              <w:tab w:val="center" w:pos="4703"/>
              <w:tab w:val="right" w:pos="9406"/>
            </w:tabs>
            <w:rPr>
              <w:rFonts w:ascii="Times" w:eastAsia="Calibri" w:hAnsi="Times"/>
              <w:lang w:val="bg-BG"/>
            </w:rPr>
          </w:pPr>
          <w:r w:rsidRPr="00810CB7">
            <w:rPr>
              <w:rFonts w:ascii="Times New Roman" w:eastAsia="Calibri" w:hAnsi="Times New Roman"/>
            </w:rPr>
            <w:t xml:space="preserve"> </w:t>
          </w:r>
          <w:r>
            <w:rPr>
              <w:rFonts w:ascii="Times New Roman" w:eastAsia="Calibri" w:hAnsi="Times New Roman"/>
            </w:rPr>
            <w:t xml:space="preserve">                           </w:t>
          </w:r>
          <w:r w:rsidRPr="00810CB7">
            <w:rPr>
              <w:rFonts w:ascii="Times New Roman" w:eastAsia="Calibri" w:hAnsi="Times New Roman"/>
            </w:rPr>
            <w:t>http://riosv.vracakarst.com</w:t>
          </w:r>
        </w:p>
      </w:tc>
      <w:tc>
        <w:tcPr>
          <w:tcW w:w="2001" w:type="dxa"/>
          <w:hideMark/>
        </w:tcPr>
        <w:p w:rsidR="000F225C" w:rsidRDefault="000F225C" w:rsidP="000F225C">
          <w:pPr>
            <w:tabs>
              <w:tab w:val="center" w:pos="788"/>
              <w:tab w:val="center" w:pos="4703"/>
              <w:tab w:val="right" w:pos="9406"/>
            </w:tabs>
            <w:rPr>
              <w:rFonts w:ascii="Calibri" w:eastAsia="Calibri" w:hAnsi="Calibri"/>
            </w:rPr>
          </w:pPr>
        </w:p>
        <w:p w:rsidR="00CD302E" w:rsidRPr="00CD302E" w:rsidRDefault="000F225C" w:rsidP="000F225C">
          <w:pPr>
            <w:tabs>
              <w:tab w:val="center" w:pos="788"/>
              <w:tab w:val="center" w:pos="4703"/>
              <w:tab w:val="right" w:pos="9406"/>
            </w:tabs>
            <w:rPr>
              <w:rFonts w:ascii="Calibri" w:eastAsia="Calibri" w:hAnsi="Calibri"/>
            </w:rPr>
          </w:pPr>
          <w:r>
            <w:rPr>
              <w:rFonts w:ascii="Calibri" w:eastAsia="Calibri" w:hAnsi="Calibri"/>
            </w:rPr>
            <w:tab/>
          </w:r>
          <w:r w:rsidR="008516CB" w:rsidRPr="00CD302E">
            <w:rPr>
              <w:rFonts w:ascii="Times New Roman" w:eastAsia="Calibri" w:hAnsi="Times New Roman"/>
              <w:noProof/>
            </w:rPr>
            <w:drawing>
              <wp:inline distT="0" distB="0" distL="0" distR="0">
                <wp:extent cx="371475" cy="371475"/>
                <wp:effectExtent l="0" t="0" r="0" b="0"/>
                <wp:docPr id="1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1475" cy="371475"/>
                        </a:xfrm>
                        <a:prstGeom prst="rect">
                          <a:avLst/>
                        </a:prstGeom>
                        <a:noFill/>
                        <a:ln>
                          <a:noFill/>
                        </a:ln>
                      </pic:spPr>
                    </pic:pic>
                  </a:graphicData>
                </a:graphic>
              </wp:inline>
            </w:drawing>
          </w:r>
        </w:p>
      </w:tc>
    </w:tr>
  </w:tbl>
  <w:p w:rsidR="00FC1048" w:rsidRDefault="00FC1048">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493D" w:rsidRDefault="001A493D">
      <w:r>
        <w:separator/>
      </w:r>
    </w:p>
  </w:footnote>
  <w:footnote w:type="continuationSeparator" w:id="0">
    <w:p w:rsidR="001A493D" w:rsidRDefault="001A49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A47" w:rsidRPr="0073004C" w:rsidRDefault="00197AD7" w:rsidP="00540802">
    <w:pPr>
      <w:pStyle w:val="Heading2"/>
      <w:jc w:val="left"/>
      <w:rPr>
        <w:b/>
        <w:spacing w:val="40"/>
        <w:sz w:val="30"/>
        <w:szCs w:val="30"/>
        <w:u w:val="none"/>
      </w:rPr>
    </w:pPr>
    <w:r w:rsidRPr="00197AD7">
      <w:rPr>
        <w:i/>
        <w:iCs/>
        <w:noProof/>
        <w:sz w:val="2"/>
        <w:szCs w:val="2"/>
        <w:lang w:val="en-US"/>
      </w:rPr>
      <w:pict>
        <v:line id="Straight Connector 5" o:spid="_x0000_s6147"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05pt,5.15pt" to="39.05pt,7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" strokecolor="black [3200]" strokeweight=".5pt">
          <v:stroke joinstyle="miter"/>
        </v:line>
      </w:pict>
    </w:r>
    <w:r w:rsidR="008516CB" w:rsidRPr="005B69F7">
      <w:rPr>
        <w:rStyle w:val="Emphasis"/>
        <w:noProof/>
        <w:sz w:val="2"/>
        <w:szCs w:val="2"/>
        <w:lang w:val="en-US"/>
      </w:rPr>
      <w:drawing>
        <wp:anchor distT="0" distB="0" distL="114300" distR="114300" simplePos="0" relativeHeight="251657728" behindDoc="0" locked="0" layoutInCell="1" allowOverlap="1">
          <wp:simplePos x="0" y="0"/>
          <wp:positionH relativeFrom="column">
            <wp:posOffset>-285750</wp:posOffset>
          </wp:positionH>
          <wp:positionV relativeFrom="paragraph">
            <wp:posOffset>95250</wp:posOffset>
          </wp:positionV>
          <wp:extent cx="600710" cy="832485"/>
          <wp:effectExtent l="0" t="0" r="0" b="0"/>
          <wp:wrapSquare wrapText="bothSides"/>
          <wp:docPr id="10" name="Picture 10" descr="lav4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av4e"/>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0710" cy="832485"/>
                  </a:xfrm>
                  <a:prstGeom prst="rect">
                    <a:avLst/>
                  </a:prstGeom>
                  <a:noFill/>
                  <a:ln>
                    <a:noFill/>
                  </a:ln>
                </pic:spPr>
              </pic:pic>
            </a:graphicData>
          </a:graphic>
        </wp:anchor>
      </w:drawing>
    </w:r>
    <w:r w:rsidRPr="00197AD7">
      <w:rPr>
        <w:rStyle w:val="Emphasis"/>
        <w:sz w:val="2"/>
        <w:szCs w:val="2"/>
      </w:rPr>
      <w:pict>
        <v:shapetype id="_x0000_t32" coordsize="21600,21600" o:spt="32" o:oned="t" path="m,l21600,21600e" filled="f">
          <v:path arrowok="t" fillok="f" o:connecttype="none"/>
          <o:lock v:ext="edit" shapetype="t"/>
        </v:shapetype>
        <v:shape id="AutoShape 18" o:spid="_x0000_s6146" type="#_x0000_t32" style="position:absolute;margin-left:-315.05pt;margin-top:-84.55pt;width:0;height:80.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"/>
      </w:pict>
    </w:r>
    <w:r w:rsidR="004C0DE7">
      <w:rPr>
        <w:b/>
        <w:spacing w:val="40"/>
        <w:sz w:val="30"/>
        <w:szCs w:val="30"/>
        <w:u w:val="none"/>
        <w:lang w:val="en-US"/>
      </w:rPr>
      <w:t xml:space="preserve">     </w:t>
    </w:r>
    <w:r w:rsidR="00415A47" w:rsidRPr="0073004C">
      <w:rPr>
        <w:b/>
        <w:spacing w:val="40"/>
        <w:sz w:val="30"/>
        <w:szCs w:val="30"/>
        <w:u w:val="none"/>
      </w:rPr>
      <w:t>РЕПУБЛИКА БЪЛГАРИЯ</w:t>
    </w:r>
  </w:p>
  <w:p w:rsidR="00415A47" w:rsidRPr="007777F3" w:rsidRDefault="00415A47" w:rsidP="00415A47">
    <w:pPr>
      <w:rPr>
        <w:lang w:val="bg-BG"/>
      </w:rPr>
    </w:pPr>
  </w:p>
  <w:p w:rsidR="00415A47" w:rsidRPr="007B5CDD" w:rsidRDefault="00415A47" w:rsidP="00540802">
    <w:pPr>
      <w:pStyle w:val="Heading1"/>
      <w:framePr w:w="0" w:hRule="auto" w:wrap="auto" w:vAnchor="margin" w:hAnchor="text" w:xAlign="left" w:yAlign="inline"/>
      <w:tabs>
        <w:tab w:val="left" w:pos="1276"/>
      </w:tabs>
      <w:jc w:val="left"/>
      <w:rPr>
        <w:rFonts w:ascii="Times New Roman" w:hAnsi="Times New Roman"/>
        <w:spacing w:val="40"/>
        <w:szCs w:val="24"/>
      </w:rPr>
    </w:pPr>
    <w:r>
      <w:rPr>
        <w:rFonts w:ascii="Times New Roman" w:hAnsi="Times New Roman"/>
        <w:spacing w:val="40"/>
        <w:szCs w:val="24"/>
      </w:rPr>
      <w:t xml:space="preserve">   </w:t>
    </w:r>
    <w:r w:rsidR="007777F3">
      <w:rPr>
        <w:rFonts w:ascii="Times New Roman" w:hAnsi="Times New Roman"/>
        <w:spacing w:val="40"/>
        <w:szCs w:val="24"/>
      </w:rPr>
      <w:tab/>
    </w:r>
    <w:r w:rsidRPr="007B5CDD">
      <w:rPr>
        <w:rFonts w:ascii="Times New Roman" w:hAnsi="Times New Roman"/>
        <w:spacing w:val="40"/>
        <w:szCs w:val="24"/>
      </w:rPr>
      <w:t>МИНИСТЕРСТВО НА ОКОЛНАТА СРЕДА И ВОДИТЕ</w:t>
    </w:r>
  </w:p>
  <w:p w:rsidR="00415A47" w:rsidRDefault="00415A47" w:rsidP="00415A47">
    <w:pPr>
      <w:tabs>
        <w:tab w:val="left" w:pos="1276"/>
      </w:tabs>
      <w:rPr>
        <w:rFonts w:ascii="Times New Roman" w:hAnsi="Times New Roman"/>
        <w:sz w:val="24"/>
        <w:szCs w:val="24"/>
        <w:lang w:val="bg-BG"/>
      </w:rPr>
    </w:pPr>
    <w:r w:rsidRPr="00E15B5B">
      <w:rPr>
        <w:rFonts w:ascii="Times New Roman" w:hAnsi="Times New Roman"/>
        <w:sz w:val="24"/>
        <w:szCs w:val="24"/>
        <w:lang w:val="bg-BG"/>
      </w:rPr>
      <w:tab/>
    </w:r>
  </w:p>
  <w:p w:rsidR="00415A47" w:rsidRPr="007B5CDD" w:rsidRDefault="00415A47" w:rsidP="00415A47">
    <w:pPr>
      <w:tabs>
        <w:tab w:val="left" w:pos="1276"/>
      </w:tabs>
      <w:rPr>
        <w:rFonts w:ascii="Times New Roman" w:hAnsi="Times New Roman"/>
        <w:b/>
        <w:lang w:val="bg-BG"/>
      </w:rPr>
    </w:pPr>
    <w:r>
      <w:rPr>
        <w:rFonts w:ascii="Times New Roman" w:hAnsi="Times New Roman"/>
        <w:sz w:val="24"/>
        <w:szCs w:val="24"/>
        <w:lang w:val="bg-BG"/>
      </w:rPr>
      <w:t xml:space="preserve">        </w:t>
    </w:r>
    <w:r w:rsidR="007777F3">
      <w:rPr>
        <w:rFonts w:ascii="Times New Roman" w:hAnsi="Times New Roman"/>
        <w:sz w:val="24"/>
        <w:szCs w:val="24"/>
        <w:lang w:val="bg-BG"/>
      </w:rPr>
      <w:tab/>
    </w:r>
    <w:r w:rsidR="000428B9">
      <w:rPr>
        <w:rFonts w:ascii="Times New Roman" w:hAnsi="Times New Roman"/>
        <w:sz w:val="24"/>
        <w:szCs w:val="24"/>
        <w:lang w:val="bg-BG"/>
      </w:rPr>
      <w:t>РЕГИОНАЛНА ИНСПЕКЦИЯ</w:t>
    </w:r>
    <w:r w:rsidR="00810CB7">
      <w:rPr>
        <w:rFonts w:ascii="Times New Roman" w:hAnsi="Times New Roman"/>
        <w:sz w:val="24"/>
        <w:szCs w:val="24"/>
        <w:lang w:val="bg-BG"/>
      </w:rPr>
      <w:t xml:space="preserve"> ПО ОКОЛНАТА СРЕДА И ВОДИТЕ - ВРАЦА</w:t>
    </w:r>
  </w:p>
  <w:p w:rsidR="00415A47" w:rsidRPr="00415A47" w:rsidRDefault="00415A47" w:rsidP="00415A4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4951D5"/>
    <w:multiLevelType w:val="hybridMultilevel"/>
    <w:tmpl w:val="83EC7C42"/>
    <w:lvl w:ilvl="0" w:tplc="C49ABB9A">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
    <w:nsid w:val="5A581E74"/>
    <w:multiLevelType w:val="hybridMultilevel"/>
    <w:tmpl w:val="0BA4030E"/>
    <w:lvl w:ilvl="0" w:tplc="F79E1A4A">
      <w:start w:val="1"/>
      <w:numFmt w:val="bullet"/>
      <w:lvlText w:val=""/>
      <w:lvlJc w:val="left"/>
      <w:pPr>
        <w:tabs>
          <w:tab w:val="num" w:pos="2120"/>
        </w:tabs>
        <w:ind w:left="21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6148"/>
    <o:shapelayout v:ext="edit">
      <o:idmap v:ext="edit" data="6"/>
      <o:rules v:ext="edit">
        <o:r id="V:Rule1" type="connector" idref="#AutoShape 18"/>
      </o:rules>
    </o:shapelayout>
  </w:hdrShapeDefaults>
  <w:footnotePr>
    <w:footnote w:id="-1"/>
    <w:footnote w:id="0"/>
  </w:footnotePr>
  <w:endnotePr>
    <w:endnote w:id="-1"/>
    <w:endnote w:id="0"/>
  </w:endnotePr>
  <w:compat>
    <w:spaceForUL/>
    <w:balanceSingleByteDoubleByteWidth/>
    <w:doNotLeaveBackslashAlone/>
    <w:ulTrailSpace/>
    <w:doNotExpandShiftReturn/>
  </w:compat>
  <w:rsids>
    <w:rsidRoot w:val="005A3B17"/>
    <w:rsid w:val="0000306F"/>
    <w:rsid w:val="00022A1D"/>
    <w:rsid w:val="000343AB"/>
    <w:rsid w:val="00034716"/>
    <w:rsid w:val="00042511"/>
    <w:rsid w:val="000428B9"/>
    <w:rsid w:val="00046208"/>
    <w:rsid w:val="000640DA"/>
    <w:rsid w:val="00066AA2"/>
    <w:rsid w:val="000B123C"/>
    <w:rsid w:val="000B3E2D"/>
    <w:rsid w:val="000B6381"/>
    <w:rsid w:val="000C7B19"/>
    <w:rsid w:val="000D129D"/>
    <w:rsid w:val="000F225C"/>
    <w:rsid w:val="000F7D41"/>
    <w:rsid w:val="00103863"/>
    <w:rsid w:val="001073F0"/>
    <w:rsid w:val="00111720"/>
    <w:rsid w:val="00114DDC"/>
    <w:rsid w:val="001157BD"/>
    <w:rsid w:val="00122B91"/>
    <w:rsid w:val="00136D7F"/>
    <w:rsid w:val="00157D1E"/>
    <w:rsid w:val="001639BC"/>
    <w:rsid w:val="0016466E"/>
    <w:rsid w:val="001671E7"/>
    <w:rsid w:val="00175957"/>
    <w:rsid w:val="0018312A"/>
    <w:rsid w:val="00197AD7"/>
    <w:rsid w:val="001A493D"/>
    <w:rsid w:val="001B170D"/>
    <w:rsid w:val="001B4BA4"/>
    <w:rsid w:val="001B4BA5"/>
    <w:rsid w:val="001C5702"/>
    <w:rsid w:val="001C65F1"/>
    <w:rsid w:val="001C6903"/>
    <w:rsid w:val="001D52BE"/>
    <w:rsid w:val="001E10FE"/>
    <w:rsid w:val="0020512A"/>
    <w:rsid w:val="0020653E"/>
    <w:rsid w:val="00212930"/>
    <w:rsid w:val="00233451"/>
    <w:rsid w:val="0023796F"/>
    <w:rsid w:val="0024120B"/>
    <w:rsid w:val="002478B8"/>
    <w:rsid w:val="00262B96"/>
    <w:rsid w:val="00266D04"/>
    <w:rsid w:val="00273372"/>
    <w:rsid w:val="0028657D"/>
    <w:rsid w:val="002A0824"/>
    <w:rsid w:val="002A709F"/>
    <w:rsid w:val="002B43F0"/>
    <w:rsid w:val="002B7809"/>
    <w:rsid w:val="002E25EF"/>
    <w:rsid w:val="002F7889"/>
    <w:rsid w:val="00324274"/>
    <w:rsid w:val="00352F4E"/>
    <w:rsid w:val="0037759B"/>
    <w:rsid w:val="003A2792"/>
    <w:rsid w:val="003A2A77"/>
    <w:rsid w:val="003A7996"/>
    <w:rsid w:val="003B30BB"/>
    <w:rsid w:val="003D4054"/>
    <w:rsid w:val="003D4A6B"/>
    <w:rsid w:val="003E0719"/>
    <w:rsid w:val="003E6263"/>
    <w:rsid w:val="00415A47"/>
    <w:rsid w:val="00446795"/>
    <w:rsid w:val="00473CEC"/>
    <w:rsid w:val="004A7867"/>
    <w:rsid w:val="004C0DE7"/>
    <w:rsid w:val="004C0E3E"/>
    <w:rsid w:val="004C24D1"/>
    <w:rsid w:val="004C3144"/>
    <w:rsid w:val="004D3F17"/>
    <w:rsid w:val="004F04D9"/>
    <w:rsid w:val="004F765C"/>
    <w:rsid w:val="00502BC2"/>
    <w:rsid w:val="0052019E"/>
    <w:rsid w:val="00533EA4"/>
    <w:rsid w:val="00540802"/>
    <w:rsid w:val="00542B66"/>
    <w:rsid w:val="0057056E"/>
    <w:rsid w:val="005974E1"/>
    <w:rsid w:val="005A3B17"/>
    <w:rsid w:val="005B69F7"/>
    <w:rsid w:val="005C0D0B"/>
    <w:rsid w:val="005D759C"/>
    <w:rsid w:val="005D7788"/>
    <w:rsid w:val="005D7A64"/>
    <w:rsid w:val="00602A0B"/>
    <w:rsid w:val="00602D9A"/>
    <w:rsid w:val="0062681E"/>
    <w:rsid w:val="006340C8"/>
    <w:rsid w:val="00643C98"/>
    <w:rsid w:val="00661C46"/>
    <w:rsid w:val="00686DB6"/>
    <w:rsid w:val="00695E9C"/>
    <w:rsid w:val="006B0B9A"/>
    <w:rsid w:val="006B2EEB"/>
    <w:rsid w:val="006B51F0"/>
    <w:rsid w:val="006D21A3"/>
    <w:rsid w:val="006E1608"/>
    <w:rsid w:val="006E7677"/>
    <w:rsid w:val="006F3F56"/>
    <w:rsid w:val="00705996"/>
    <w:rsid w:val="0073004C"/>
    <w:rsid w:val="00735898"/>
    <w:rsid w:val="007550EB"/>
    <w:rsid w:val="0076286A"/>
    <w:rsid w:val="007653DF"/>
    <w:rsid w:val="007719EF"/>
    <w:rsid w:val="00772484"/>
    <w:rsid w:val="007777F3"/>
    <w:rsid w:val="007A6290"/>
    <w:rsid w:val="007B5CDD"/>
    <w:rsid w:val="00810CB7"/>
    <w:rsid w:val="00836DEF"/>
    <w:rsid w:val="00842F0C"/>
    <w:rsid w:val="008516CB"/>
    <w:rsid w:val="0085348A"/>
    <w:rsid w:val="00854FC5"/>
    <w:rsid w:val="00866FE1"/>
    <w:rsid w:val="008719BB"/>
    <w:rsid w:val="00876767"/>
    <w:rsid w:val="008B0206"/>
    <w:rsid w:val="008B1300"/>
    <w:rsid w:val="008D74B9"/>
    <w:rsid w:val="008E59E1"/>
    <w:rsid w:val="00936425"/>
    <w:rsid w:val="00946D85"/>
    <w:rsid w:val="00953021"/>
    <w:rsid w:val="00954231"/>
    <w:rsid w:val="009571F2"/>
    <w:rsid w:val="00961612"/>
    <w:rsid w:val="00973C05"/>
    <w:rsid w:val="00974296"/>
    <w:rsid w:val="00974546"/>
    <w:rsid w:val="0097714F"/>
    <w:rsid w:val="00994FD4"/>
    <w:rsid w:val="009958B3"/>
    <w:rsid w:val="009A49E5"/>
    <w:rsid w:val="009C28A8"/>
    <w:rsid w:val="009C2DE3"/>
    <w:rsid w:val="009E1D29"/>
    <w:rsid w:val="009E7D8E"/>
    <w:rsid w:val="009F0994"/>
    <w:rsid w:val="00A671F2"/>
    <w:rsid w:val="00AA2F58"/>
    <w:rsid w:val="00AB2298"/>
    <w:rsid w:val="00AD13E8"/>
    <w:rsid w:val="00AF309C"/>
    <w:rsid w:val="00B03842"/>
    <w:rsid w:val="00B2037F"/>
    <w:rsid w:val="00B21A08"/>
    <w:rsid w:val="00B277E9"/>
    <w:rsid w:val="00B30FFB"/>
    <w:rsid w:val="00B318B0"/>
    <w:rsid w:val="00B33C7F"/>
    <w:rsid w:val="00B4338F"/>
    <w:rsid w:val="00B76562"/>
    <w:rsid w:val="00B81990"/>
    <w:rsid w:val="00BB1E2A"/>
    <w:rsid w:val="00BC78B7"/>
    <w:rsid w:val="00BE0432"/>
    <w:rsid w:val="00C00904"/>
    <w:rsid w:val="00C02136"/>
    <w:rsid w:val="00C17B63"/>
    <w:rsid w:val="00C207D5"/>
    <w:rsid w:val="00C27FE1"/>
    <w:rsid w:val="00C31279"/>
    <w:rsid w:val="00C32C29"/>
    <w:rsid w:val="00C36910"/>
    <w:rsid w:val="00C473A4"/>
    <w:rsid w:val="00C76288"/>
    <w:rsid w:val="00C7759E"/>
    <w:rsid w:val="00C9282E"/>
    <w:rsid w:val="00C96C3B"/>
    <w:rsid w:val="00CA3258"/>
    <w:rsid w:val="00CA7A14"/>
    <w:rsid w:val="00CB52E0"/>
    <w:rsid w:val="00CD05C6"/>
    <w:rsid w:val="00CD1F33"/>
    <w:rsid w:val="00CD302E"/>
    <w:rsid w:val="00CE06EE"/>
    <w:rsid w:val="00CE27C9"/>
    <w:rsid w:val="00CF6038"/>
    <w:rsid w:val="00D03B87"/>
    <w:rsid w:val="00D064B0"/>
    <w:rsid w:val="00D259F5"/>
    <w:rsid w:val="00D450FA"/>
    <w:rsid w:val="00D530CC"/>
    <w:rsid w:val="00D61AE4"/>
    <w:rsid w:val="00D64F25"/>
    <w:rsid w:val="00D71C83"/>
    <w:rsid w:val="00D7472F"/>
    <w:rsid w:val="00DE76C3"/>
    <w:rsid w:val="00E15B5B"/>
    <w:rsid w:val="00E344E2"/>
    <w:rsid w:val="00E5574B"/>
    <w:rsid w:val="00E85447"/>
    <w:rsid w:val="00E91F4A"/>
    <w:rsid w:val="00E93BF5"/>
    <w:rsid w:val="00EA3B1F"/>
    <w:rsid w:val="00EB63EB"/>
    <w:rsid w:val="00EC304D"/>
    <w:rsid w:val="00EC5792"/>
    <w:rsid w:val="00ED1377"/>
    <w:rsid w:val="00EE591C"/>
    <w:rsid w:val="00F133D0"/>
    <w:rsid w:val="00F25365"/>
    <w:rsid w:val="00F72CF1"/>
    <w:rsid w:val="00F82768"/>
    <w:rsid w:val="00F85505"/>
    <w:rsid w:val="00F9057E"/>
    <w:rsid w:val="00FA2CCA"/>
    <w:rsid w:val="00FC1048"/>
    <w:rsid w:val="00FC43AE"/>
    <w:rsid w:val="00FD600D"/>
    <w:rsid w:val="00FE22D9"/>
    <w:rsid w:val="00FE5BDA"/>
    <w:rsid w:val="00FF6989"/>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AD7"/>
    <w:pPr>
      <w:overflowPunct w:val="0"/>
      <w:autoSpaceDE w:val="0"/>
      <w:autoSpaceDN w:val="0"/>
      <w:adjustRightInd w:val="0"/>
      <w:textAlignment w:val="baseline"/>
    </w:pPr>
    <w:rPr>
      <w:rFonts w:ascii="Arial" w:hAnsi="Arial"/>
      <w:lang w:val="en-US" w:eastAsia="en-US"/>
    </w:rPr>
  </w:style>
  <w:style w:type="paragraph" w:styleId="Heading1">
    <w:name w:val="heading 1"/>
    <w:basedOn w:val="Normal"/>
    <w:next w:val="Normal"/>
    <w:qFormat/>
    <w:rsid w:val="00197AD7"/>
    <w:pPr>
      <w:keepNext/>
      <w:framePr w:w="6313" w:h="429" w:wrap="auto" w:vAnchor="page" w:hAnchor="page" w:x="2305" w:y="2161"/>
      <w:spacing w:line="360" w:lineRule="exact"/>
      <w:jc w:val="center"/>
      <w:outlineLvl w:val="0"/>
    </w:pPr>
    <w:rPr>
      <w:rFonts w:ascii="Bookman Old Style" w:hAnsi="Bookman Old Style"/>
      <w:b/>
      <w:spacing w:val="30"/>
      <w:sz w:val="24"/>
      <w:lang w:val="bg-BG"/>
    </w:rPr>
  </w:style>
  <w:style w:type="paragraph" w:styleId="Heading2">
    <w:name w:val="heading 2"/>
    <w:basedOn w:val="Normal"/>
    <w:next w:val="Normal"/>
    <w:qFormat/>
    <w:rsid w:val="00197AD7"/>
    <w:pPr>
      <w:keepNext/>
      <w:jc w:val="right"/>
      <w:outlineLvl w:val="1"/>
    </w:pPr>
    <w:rPr>
      <w:rFonts w:ascii="Times New Roman" w:hAnsi="Times New Roman"/>
      <w:u w:val="single"/>
      <w:lang w:val="bg-BG"/>
    </w:rPr>
  </w:style>
  <w:style w:type="paragraph" w:styleId="Heading3">
    <w:name w:val="heading 3"/>
    <w:basedOn w:val="Normal"/>
    <w:next w:val="Normal"/>
    <w:qFormat/>
    <w:rsid w:val="00197AD7"/>
    <w:pPr>
      <w:keepNext/>
      <w:outlineLvl w:val="2"/>
    </w:pPr>
    <w:rPr>
      <w:b/>
      <w:sz w:val="28"/>
    </w:rPr>
  </w:style>
  <w:style w:type="paragraph" w:styleId="Heading4">
    <w:name w:val="heading 4"/>
    <w:basedOn w:val="Normal"/>
    <w:next w:val="Normal"/>
    <w:qFormat/>
    <w:rsid w:val="00197AD7"/>
    <w:pPr>
      <w:keepNext/>
      <w:outlineLvl w:val="3"/>
    </w:pPr>
    <w:rPr>
      <w:b/>
      <w:bCs/>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97AD7"/>
    <w:pPr>
      <w:tabs>
        <w:tab w:val="center" w:pos="4320"/>
        <w:tab w:val="right" w:pos="8640"/>
      </w:tabs>
    </w:pPr>
  </w:style>
  <w:style w:type="paragraph" w:styleId="Footer">
    <w:name w:val="footer"/>
    <w:basedOn w:val="Normal"/>
    <w:link w:val="FooterChar"/>
    <w:uiPriority w:val="99"/>
    <w:rsid w:val="00197AD7"/>
    <w:pPr>
      <w:tabs>
        <w:tab w:val="center" w:pos="4320"/>
        <w:tab w:val="right" w:pos="8640"/>
      </w:tabs>
    </w:pPr>
  </w:style>
  <w:style w:type="paragraph" w:styleId="BodyText">
    <w:name w:val="Body Text"/>
    <w:basedOn w:val="Normal"/>
    <w:rsid w:val="00197AD7"/>
    <w:pPr>
      <w:jc w:val="both"/>
    </w:pPr>
    <w:rPr>
      <w:rFonts w:ascii="Times New Roman" w:hAnsi="Times New Roman"/>
      <w:lang w:val="bg-BG"/>
    </w:rPr>
  </w:style>
  <w:style w:type="paragraph" w:styleId="BodyText2">
    <w:name w:val="Body Text 2"/>
    <w:basedOn w:val="Normal"/>
    <w:rsid w:val="00197AD7"/>
    <w:pPr>
      <w:jc w:val="both"/>
    </w:pPr>
    <w:rPr>
      <w:rFonts w:ascii="Times New Roman" w:hAnsi="Times New Roman"/>
      <w:sz w:val="24"/>
      <w:lang w:val="bg-BG"/>
    </w:rPr>
  </w:style>
  <w:style w:type="character" w:styleId="Hyperlink">
    <w:name w:val="Hyperlink"/>
    <w:rsid w:val="00197AD7"/>
    <w:rPr>
      <w:color w:val="0000FF"/>
      <w:u w:val="single"/>
    </w:rPr>
  </w:style>
  <w:style w:type="character" w:styleId="Emphasis">
    <w:name w:val="Emphasis"/>
    <w:qFormat/>
    <w:rsid w:val="005B69F7"/>
    <w:rPr>
      <w:i/>
      <w:iCs/>
    </w:rPr>
  </w:style>
  <w:style w:type="paragraph" w:customStyle="1" w:styleId="mainpageitemsjus">
    <w:name w:val="main_page_items_jus"/>
    <w:basedOn w:val="Normal"/>
    <w:rsid w:val="00842F0C"/>
    <w:pPr>
      <w:overflowPunct/>
      <w:autoSpaceDE/>
      <w:autoSpaceDN/>
      <w:adjustRightInd/>
      <w:spacing w:before="100" w:beforeAutospacing="1" w:after="100" w:afterAutospacing="1"/>
      <w:jc w:val="both"/>
      <w:textAlignment w:val="auto"/>
    </w:pPr>
    <w:rPr>
      <w:rFonts w:ascii="Verdana" w:hAnsi="Verdana"/>
      <w:b/>
      <w:bCs/>
      <w:color w:val="000000"/>
      <w:sz w:val="18"/>
      <w:szCs w:val="18"/>
      <w:lang w:val="bg-BG" w:eastAsia="bg-BG"/>
    </w:rPr>
  </w:style>
  <w:style w:type="paragraph" w:styleId="BalloonText">
    <w:name w:val="Balloon Text"/>
    <w:basedOn w:val="Normal"/>
    <w:semiHidden/>
    <w:rsid w:val="007719EF"/>
    <w:rPr>
      <w:rFonts w:ascii="Tahoma" w:hAnsi="Tahoma" w:cs="Tahoma"/>
      <w:sz w:val="16"/>
      <w:szCs w:val="16"/>
    </w:rPr>
  </w:style>
  <w:style w:type="paragraph" w:customStyle="1" w:styleId="CharChar1Char">
    <w:name w:val="Char Char1 Char"/>
    <w:basedOn w:val="Normal"/>
    <w:semiHidden/>
    <w:rsid w:val="00ED1377"/>
    <w:pPr>
      <w:tabs>
        <w:tab w:val="left" w:pos="709"/>
      </w:tabs>
      <w:overflowPunct/>
      <w:autoSpaceDE/>
      <w:autoSpaceDN/>
      <w:adjustRightInd/>
      <w:textAlignment w:val="auto"/>
    </w:pPr>
    <w:rPr>
      <w:rFonts w:ascii="Futura Bk" w:hAnsi="Futura Bk"/>
      <w:szCs w:val="24"/>
      <w:lang w:val="pl-PL" w:eastAsia="pl-PL"/>
    </w:rPr>
  </w:style>
  <w:style w:type="paragraph" w:styleId="NormalIndent">
    <w:name w:val="Normal Indent"/>
    <w:basedOn w:val="Normal"/>
    <w:rsid w:val="003D4054"/>
    <w:pPr>
      <w:overflowPunct/>
      <w:autoSpaceDE/>
      <w:autoSpaceDN/>
      <w:adjustRightInd/>
      <w:ind w:left="720"/>
      <w:textAlignment w:val="auto"/>
    </w:pPr>
    <w:rPr>
      <w:rFonts w:ascii="Timok" w:hAnsi="Timok"/>
      <w:sz w:val="28"/>
      <w:lang w:val="en-GB"/>
    </w:rPr>
  </w:style>
  <w:style w:type="character" w:customStyle="1" w:styleId="FooterChar">
    <w:name w:val="Footer Char"/>
    <w:link w:val="Footer"/>
    <w:uiPriority w:val="99"/>
    <w:rsid w:val="00FC1048"/>
    <w:rPr>
      <w:rFonts w:ascii="Arial" w:hAnsi="Arial"/>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textAlignment w:val="baseline"/>
    </w:pPr>
    <w:rPr>
      <w:rFonts w:ascii="Arial" w:hAnsi="Arial"/>
      <w:lang w:val="en-US" w:eastAsia="en-US"/>
    </w:rPr>
  </w:style>
  <w:style w:type="paragraph" w:styleId="1">
    <w:name w:val="heading 1"/>
    <w:basedOn w:val="a"/>
    <w:next w:val="a"/>
    <w:qFormat/>
    <w:pPr>
      <w:keepNext/>
      <w:framePr w:w="6313" w:h="429" w:wrap="auto" w:vAnchor="page" w:hAnchor="page" w:x="2305" w:y="2161"/>
      <w:spacing w:line="360" w:lineRule="exact"/>
      <w:jc w:val="center"/>
      <w:outlineLvl w:val="0"/>
    </w:pPr>
    <w:rPr>
      <w:rFonts w:ascii="Bookman Old Style" w:hAnsi="Bookman Old Style"/>
      <w:b/>
      <w:spacing w:val="30"/>
      <w:sz w:val="24"/>
      <w:lang w:val="bg-BG"/>
    </w:rPr>
  </w:style>
  <w:style w:type="paragraph" w:styleId="2">
    <w:name w:val="heading 2"/>
    <w:basedOn w:val="a"/>
    <w:next w:val="a"/>
    <w:qFormat/>
    <w:pPr>
      <w:keepNext/>
      <w:jc w:val="right"/>
      <w:outlineLvl w:val="1"/>
    </w:pPr>
    <w:rPr>
      <w:rFonts w:ascii="Times New Roman" w:hAnsi="Times New Roman"/>
      <w:u w:val="single"/>
      <w:lang w:val="bg-BG"/>
    </w:rPr>
  </w:style>
  <w:style w:type="paragraph" w:styleId="3">
    <w:name w:val="heading 3"/>
    <w:basedOn w:val="a"/>
    <w:next w:val="a"/>
    <w:qFormat/>
    <w:pPr>
      <w:keepNext/>
      <w:outlineLvl w:val="2"/>
    </w:pPr>
    <w:rPr>
      <w:b/>
      <w:sz w:val="28"/>
    </w:rPr>
  </w:style>
  <w:style w:type="paragraph" w:styleId="4">
    <w:name w:val="heading 4"/>
    <w:basedOn w:val="a"/>
    <w:next w:val="a"/>
    <w:qFormat/>
    <w:pPr>
      <w:keepNext/>
      <w:outlineLvl w:val="3"/>
    </w:pPr>
    <w:rPr>
      <w:b/>
      <w:bCs/>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link w:val="a5"/>
    <w:uiPriority w:val="99"/>
    <w:pPr>
      <w:tabs>
        <w:tab w:val="center" w:pos="4320"/>
        <w:tab w:val="right" w:pos="8640"/>
      </w:tabs>
    </w:pPr>
  </w:style>
  <w:style w:type="paragraph" w:styleId="a6">
    <w:name w:val="Body Text"/>
    <w:basedOn w:val="a"/>
    <w:pPr>
      <w:jc w:val="both"/>
    </w:pPr>
    <w:rPr>
      <w:rFonts w:ascii="Times New Roman" w:hAnsi="Times New Roman"/>
      <w:lang w:val="bg-BG"/>
    </w:rPr>
  </w:style>
  <w:style w:type="paragraph" w:styleId="20">
    <w:name w:val="Body Text 2"/>
    <w:basedOn w:val="a"/>
    <w:pPr>
      <w:jc w:val="both"/>
    </w:pPr>
    <w:rPr>
      <w:rFonts w:ascii="Times New Roman" w:hAnsi="Times New Roman"/>
      <w:sz w:val="24"/>
      <w:lang w:val="bg-BG"/>
    </w:rPr>
  </w:style>
  <w:style w:type="character" w:styleId="a7">
    <w:name w:val="Hyperlink"/>
    <w:rPr>
      <w:color w:val="0000FF"/>
      <w:u w:val="single"/>
    </w:rPr>
  </w:style>
  <w:style w:type="character" w:styleId="a8">
    <w:name w:val="Emphasis"/>
    <w:qFormat/>
    <w:rsid w:val="005B69F7"/>
    <w:rPr>
      <w:i/>
      <w:iCs/>
    </w:rPr>
  </w:style>
  <w:style w:type="paragraph" w:customStyle="1" w:styleId="mainpageitemsjus">
    <w:name w:val="main_page_items_jus"/>
    <w:basedOn w:val="a"/>
    <w:rsid w:val="00842F0C"/>
    <w:pPr>
      <w:overflowPunct/>
      <w:autoSpaceDE/>
      <w:autoSpaceDN/>
      <w:adjustRightInd/>
      <w:spacing w:before="100" w:beforeAutospacing="1" w:after="100" w:afterAutospacing="1"/>
      <w:jc w:val="both"/>
      <w:textAlignment w:val="auto"/>
    </w:pPr>
    <w:rPr>
      <w:rFonts w:ascii="Verdana" w:hAnsi="Verdana"/>
      <w:b/>
      <w:bCs/>
      <w:color w:val="000000"/>
      <w:sz w:val="18"/>
      <w:szCs w:val="18"/>
      <w:lang w:val="bg-BG" w:eastAsia="bg-BG"/>
    </w:rPr>
  </w:style>
  <w:style w:type="paragraph" w:styleId="a9">
    <w:name w:val="Balloon Text"/>
    <w:basedOn w:val="a"/>
    <w:semiHidden/>
    <w:rsid w:val="007719EF"/>
    <w:rPr>
      <w:rFonts w:ascii="Tahoma" w:hAnsi="Tahoma" w:cs="Tahoma"/>
      <w:sz w:val="16"/>
      <w:szCs w:val="16"/>
    </w:rPr>
  </w:style>
  <w:style w:type="paragraph" w:customStyle="1" w:styleId="CharChar1Char">
    <w:name w:val="Char Char1 Char"/>
    <w:basedOn w:val="a"/>
    <w:semiHidden/>
    <w:rsid w:val="00ED1377"/>
    <w:pPr>
      <w:tabs>
        <w:tab w:val="left" w:pos="709"/>
      </w:tabs>
      <w:overflowPunct/>
      <w:autoSpaceDE/>
      <w:autoSpaceDN/>
      <w:adjustRightInd/>
      <w:textAlignment w:val="auto"/>
    </w:pPr>
    <w:rPr>
      <w:rFonts w:ascii="Futura Bk" w:hAnsi="Futura Bk"/>
      <w:szCs w:val="24"/>
      <w:lang w:val="pl-PL" w:eastAsia="pl-PL"/>
    </w:rPr>
  </w:style>
  <w:style w:type="paragraph" w:styleId="aa">
    <w:name w:val="Normal Indent"/>
    <w:basedOn w:val="a"/>
    <w:rsid w:val="003D4054"/>
    <w:pPr>
      <w:overflowPunct/>
      <w:autoSpaceDE/>
      <w:autoSpaceDN/>
      <w:adjustRightInd/>
      <w:ind w:left="720"/>
      <w:textAlignment w:val="auto"/>
    </w:pPr>
    <w:rPr>
      <w:rFonts w:ascii="Timok" w:hAnsi="Timok"/>
      <w:sz w:val="28"/>
      <w:lang w:val="en-GB"/>
    </w:rPr>
  </w:style>
  <w:style w:type="character" w:customStyle="1" w:styleId="a5">
    <w:name w:val="Долен колонтитул Знак"/>
    <w:link w:val="a4"/>
    <w:uiPriority w:val="99"/>
    <w:rsid w:val="00FC1048"/>
    <w:rPr>
      <w:rFonts w:ascii="Arial" w:hAnsi="Arial"/>
      <w:lang w:val="en-US" w:eastAsia="en-US"/>
    </w:rPr>
  </w:style>
</w:styles>
</file>

<file path=word/webSettings.xml><?xml version="1.0" encoding="utf-8"?>
<w:webSettings xmlns:r="http://schemas.openxmlformats.org/officeDocument/2006/relationships" xmlns:w="http://schemas.openxmlformats.org/wordprocessingml/2006/main">
  <w:divs>
    <w:div w:id="310868851">
      <w:bodyDiv w:val="1"/>
      <w:marLeft w:val="0"/>
      <w:marRight w:val="0"/>
      <w:marTop w:val="0"/>
      <w:marBottom w:val="0"/>
      <w:divBdr>
        <w:top w:val="none" w:sz="0" w:space="0" w:color="auto"/>
        <w:left w:val="none" w:sz="0" w:space="0" w:color="auto"/>
        <w:bottom w:val="none" w:sz="0" w:space="0" w:color="auto"/>
        <w:right w:val="none" w:sz="0" w:space="0" w:color="auto"/>
      </w:divBdr>
    </w:div>
    <w:div w:id="736126519">
      <w:bodyDiv w:val="1"/>
      <w:marLeft w:val="0"/>
      <w:marRight w:val="0"/>
      <w:marTop w:val="0"/>
      <w:marBottom w:val="0"/>
      <w:divBdr>
        <w:top w:val="none" w:sz="0" w:space="0" w:color="auto"/>
        <w:left w:val="none" w:sz="0" w:space="0" w:color="auto"/>
        <w:bottom w:val="none" w:sz="0" w:space="0" w:color="auto"/>
        <w:right w:val="none" w:sz="0" w:space="0" w:color="auto"/>
      </w:divBdr>
    </w:div>
    <w:div w:id="1047220794">
      <w:bodyDiv w:val="1"/>
      <w:marLeft w:val="0"/>
      <w:marRight w:val="0"/>
      <w:marTop w:val="0"/>
      <w:marBottom w:val="0"/>
      <w:divBdr>
        <w:top w:val="none" w:sz="0" w:space="0" w:color="auto"/>
        <w:left w:val="none" w:sz="0" w:space="0" w:color="auto"/>
        <w:bottom w:val="none" w:sz="0" w:space="0" w:color="auto"/>
        <w:right w:val="none" w:sz="0" w:space="0" w:color="auto"/>
      </w:divBdr>
    </w:div>
    <w:div w:id="1578904542">
      <w:bodyDiv w:val="1"/>
      <w:marLeft w:val="0"/>
      <w:marRight w:val="0"/>
      <w:marTop w:val="0"/>
      <w:marBottom w:val="0"/>
      <w:divBdr>
        <w:top w:val="none" w:sz="0" w:space="0" w:color="auto"/>
        <w:left w:val="none" w:sz="0" w:space="0" w:color="auto"/>
        <w:bottom w:val="none" w:sz="0" w:space="0" w:color="auto"/>
        <w:right w:val="none" w:sz="0" w:space="0" w:color="auto"/>
      </w:divBdr>
    </w:div>
    <w:div w:id="1792048325">
      <w:bodyDiv w:val="1"/>
      <w:marLeft w:val="0"/>
      <w:marRight w:val="0"/>
      <w:marTop w:val="0"/>
      <w:marBottom w:val="0"/>
      <w:divBdr>
        <w:top w:val="none" w:sz="0" w:space="0" w:color="auto"/>
        <w:left w:val="none" w:sz="0" w:space="0" w:color="auto"/>
        <w:bottom w:val="none" w:sz="0" w:space="0" w:color="auto"/>
        <w:right w:val="none" w:sz="0" w:space="0" w:color="auto"/>
      </w:divBdr>
    </w:div>
    <w:div w:id="182473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5.wmf"/><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493EE-F1C6-4A1B-BD42-0A6EB60EB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800</Words>
  <Characters>4564</Characters>
  <Application>Microsoft Office Word</Application>
  <DocSecurity>0</DocSecurity>
  <Lines>38</Lines>
  <Paragraphs>10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ДО</vt:lpstr>
      <vt:lpstr>ДО</vt:lpstr>
    </vt:vector>
  </TitlesOfParts>
  <Company>Ministry of Industry</Company>
  <LinksUpToDate>false</LinksUpToDate>
  <CharactersWithSpaces>5354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dc:title>
  <dc:creator>ADMINISTRATOR</dc:creator>
  <cp:lastModifiedBy>RPetrova</cp:lastModifiedBy>
  <cp:revision>2</cp:revision>
  <cp:lastPrinted>2023-06-02T13:38:00Z</cp:lastPrinted>
  <dcterms:created xsi:type="dcterms:W3CDTF">2024-04-20T09:04:00Z</dcterms:created>
  <dcterms:modified xsi:type="dcterms:W3CDTF">2024-04-20T09:04:00Z</dcterms:modified>
</cp:coreProperties>
</file>